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584" w:rsidRDefault="000B1584" w:rsidP="000B1584">
      <w:r>
        <w:t>V9.23: Trailing Edge Flap</w:t>
      </w:r>
    </w:p>
    <w:p w:rsidR="000B1584" w:rsidRDefault="000B1584" w:rsidP="000B1584"/>
    <w:p w:rsidR="000B1584" w:rsidRDefault="000B1584" w:rsidP="000B1584">
      <w:r>
        <w:t>(Related to Textbook Section 9.4.1 - Surface Pressure Distribution)</w:t>
      </w:r>
    </w:p>
    <w:p w:rsidR="000B1584" w:rsidRDefault="000B1584" w:rsidP="000B1584"/>
    <w:p w:rsidR="000B1584" w:rsidRDefault="000B1584" w:rsidP="000B1584">
      <w:r>
        <w:t>This animation is the result of numerical simulations using computational fluid dynamics (CFD). (See Appendix A for an introduction to CFD.)</w:t>
      </w:r>
    </w:p>
    <w:p w:rsidR="000B1584" w:rsidRDefault="000B1584" w:rsidP="000B1584"/>
    <w:p w:rsidR="000B1584" w:rsidRDefault="000B1584" w:rsidP="000B1584">
      <w:r>
        <w:t>CFD continues to expand the type of flow phenomena that it is capable of simulating. The animation shows the flow field around an airfoil with a moving flap. A moving and deforming mesh model is used to predict the flow field in the vicinity this airfoil-flap combination. This animation shows contours of static pressure, where red is high pressure and blue is low. By including the time-dependent motion of the flap in the flow calculations, CFD is able to predict the interaction of this flap motion with the air flow. During the unsteady motion, we see significant changes in the static pressure not only in the local vicinity of the flap, but also over the entire upper suction surface of the airfoil. The deflection of the flap is used to alter the lift distribution over the airfoil. Note that the simulation also captures the complex flow in the gap between the flap and airfoil. Video VA.2 (Appendix A) shows an animation of the unstructured moving and deforming mesh used in this numerical simulation.</w:t>
      </w:r>
    </w:p>
    <w:p w:rsidR="000B1584" w:rsidRDefault="000B1584" w:rsidP="000B1584"/>
    <w:p w:rsidR="000F3F62" w:rsidRDefault="000B1584" w:rsidP="000B1584">
      <w:r>
        <w:t>Video © ANSYS, Inc. with permission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584"/>
    <w:rsid w:val="00024B4F"/>
    <w:rsid w:val="00053D79"/>
    <w:rsid w:val="00054458"/>
    <w:rsid w:val="0006165E"/>
    <w:rsid w:val="000A2497"/>
    <w:rsid w:val="000A24AF"/>
    <w:rsid w:val="000B1584"/>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54ED4"/>
    <w:rsid w:val="00B64F16"/>
    <w:rsid w:val="00B737D9"/>
    <w:rsid w:val="00B756BF"/>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1095</Characters>
  <Application>Microsoft Office Word</Application>
  <DocSecurity>0</DocSecurity>
  <Lines>9</Lines>
  <Paragraphs>2</Paragraphs>
  <ScaleCrop>false</ScaleCrop>
  <Company/>
  <LinksUpToDate>false</LinksUpToDate>
  <CharactersWithSpaces>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2013-07-09T08:31:00Z</dcterms:created>
  <dcterms:modified xsi:type="dcterms:W3CDTF">2013-07-09T08:31:00Z</dcterms:modified>
</cp:coreProperties>
</file>