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7B1" w:rsidRPr="006D77B1" w:rsidRDefault="006D77B1" w:rsidP="006D77B1">
      <w:pPr>
        <w:bidi w:val="0"/>
        <w:spacing w:after="0" w:line="240" w:lineRule="auto"/>
        <w:rPr>
          <w:rFonts w:ascii="Times New Roman" w:eastAsia="Times New Roman" w:hAnsi="Times New Roman" w:cs="Times New Roman"/>
          <w:sz w:val="24"/>
          <w:szCs w:val="24"/>
        </w:rPr>
      </w:pPr>
      <w:r w:rsidRPr="006D77B1">
        <w:rPr>
          <w:rFonts w:ascii="Tahoma" w:eastAsia="Times New Roman" w:hAnsi="Tahoma" w:cs="Tahoma"/>
          <w:color w:val="333333"/>
          <w:sz w:val="24"/>
          <w:szCs w:val="24"/>
          <w:shd w:val="clear" w:color="auto" w:fill="FFFFFF"/>
          <w:rtl/>
        </w:rPr>
        <w:t>ور ستارگان، درخشش ستارگان (تفسیر کُپنهاگی - وقتی کوانتوم اینشتین را آشفته کرد</w:t>
      </w:r>
      <w:r w:rsidRPr="006D77B1">
        <w:rPr>
          <w:rFonts w:ascii="Tahoma" w:eastAsia="Times New Roman" w:hAnsi="Tahoma" w:cs="Tahoma"/>
          <w:color w:val="333333"/>
          <w:sz w:val="24"/>
          <w:szCs w:val="24"/>
          <w:shd w:val="clear" w:color="auto" w:fill="FFFFFF"/>
        </w:rPr>
        <w:t>)</w:t>
      </w:r>
      <w:r w:rsidRPr="006D77B1">
        <w:rPr>
          <w:rFonts w:ascii="Tahoma" w:eastAsia="Times New Roman" w:hAnsi="Tahoma" w:cs="Tahoma"/>
          <w:color w:val="333333"/>
          <w:sz w:val="24"/>
          <w:szCs w:val="24"/>
        </w:rPr>
        <w:t> </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shd w:val="clear" w:color="auto" w:fill="FFFFFF"/>
          <w:rtl/>
        </w:rPr>
        <w:t>امشب بیرون بروید و ستارگان را تماشا کنید. نزدیک زمستان (در نیکره‌ی شمالی)، حتماً خواهید توانست صورت فلکی شکارچی (یا جبار) را ببینید. تشخیص این صورت فلکی آسان است، زیرا سه ستاره در یک خط، کمربند شکارچی را تشکیل می‌دهند. به ستاره‌ی وسطی نگاه کنید. او یک ستاره‌ی ابرغولِ سفید-آبی به نام اپسیلون جبار</w:t>
      </w:r>
      <w:r w:rsidRPr="006D77B1">
        <w:rPr>
          <w:rFonts w:ascii="Tahoma" w:eastAsia="Times New Roman" w:hAnsi="Tahoma" w:cs="Tahoma"/>
          <w:color w:val="333333"/>
          <w:sz w:val="24"/>
          <w:szCs w:val="24"/>
          <w:shd w:val="clear" w:color="auto" w:fill="FFFFFF"/>
        </w:rPr>
        <w:t xml:space="preserve"> (</w:t>
      </w:r>
    </w:p>
    <w:p w:rsidR="006D77B1" w:rsidRPr="006D77B1" w:rsidRDefault="006D77B1" w:rsidP="006D77B1">
      <w:pPr>
        <w:shd w:val="clear" w:color="auto" w:fill="FFFFFF"/>
        <w:bidi w:val="0"/>
        <w:spacing w:after="0" w:line="168" w:lineRule="atLeast"/>
        <w:rPr>
          <w:rFonts w:ascii="Tahoma" w:eastAsia="Times New Roman" w:hAnsi="Tahoma" w:cs="Tahoma"/>
          <w:color w:val="333333"/>
          <w:sz w:val="24"/>
          <w:szCs w:val="24"/>
        </w:rPr>
      </w:pPr>
      <w:proofErr w:type="spellStart"/>
      <w:proofErr w:type="gramStart"/>
      <w:r w:rsidRPr="006D77B1">
        <w:rPr>
          <w:rFonts w:ascii="Tahoma" w:eastAsia="Times New Roman" w:hAnsi="Tahoma" w:cs="Tahoma"/>
          <w:color w:val="333333"/>
          <w:sz w:val="24"/>
          <w:szCs w:val="24"/>
        </w:rPr>
        <w:t>Alnilam</w:t>
      </w:r>
      <w:proofErr w:type="spellEnd"/>
      <w:r w:rsidRPr="006D77B1">
        <w:rPr>
          <w:rFonts w:ascii="Tahoma" w:eastAsia="Times New Roman" w:hAnsi="Tahoma" w:cs="Tahoma"/>
          <w:color w:val="333333"/>
          <w:sz w:val="24"/>
          <w:szCs w:val="24"/>
        </w:rPr>
        <w:t xml:space="preserve">) </w:t>
      </w:r>
      <w:r w:rsidRPr="006D77B1">
        <w:rPr>
          <w:rFonts w:ascii="Tahoma" w:eastAsia="Times New Roman" w:hAnsi="Tahoma" w:cs="Tahoma"/>
          <w:color w:val="333333"/>
          <w:sz w:val="24"/>
          <w:szCs w:val="24"/>
          <w:rtl/>
        </w:rPr>
        <w:t>است که 1300 سال نوری از ما فاصله دارد.</w:t>
      </w:r>
      <w:proofErr w:type="gramEnd"/>
      <w:r w:rsidRPr="006D77B1">
        <w:rPr>
          <w:rFonts w:ascii="Tahoma" w:eastAsia="Times New Roman" w:hAnsi="Tahoma" w:cs="Tahoma"/>
          <w:color w:val="333333"/>
          <w:sz w:val="24"/>
          <w:szCs w:val="24"/>
          <w:rtl/>
        </w:rPr>
        <w:t xml:space="preserve"> وقتی به این ستاره نگاه می‌کنید، چه اتفاقی می‌افتد؟ بر اساس بسیاری از کتاب‌ها، هزار و سیصد سال پیش- اوایل قرون وسطی در اروپا- الکترونی برانگیخته در یکی از اتم‌های هیدروژن موجود در لایه‌های بیرونی این ستاره، یک ذره‌ی انرژی ( یک فوتون) آزاد کرده است</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فوتون آزاد شده از اپسیلون جبار، با سرعت نور، حدوداً ٣٠٠٠٠٠ کیلومتر در ثانیه، در جهت زمین حرکت کرده است. اگرچه فوتون‌ها چندان تحت تأثیر جاذبه قرار نمی‌گیرند، اما سیارات، ستارگان و سایر اجرام آسمانی که در مسیر فوتون یاد شده قرار دارند، به طور خفیفی بر آن تأثیر گذاشته و مسیری خاص به آن می‌دهند. با نزدیک شدن به زمین، فوتون، بدون برخورد با مولکول‌های اتمسفر، از آن‌ها می‌گذرد. درست وقتی به آسمان نگاه کردید، این فوتون توسط شما دریافت می‌شود. این فوتون (همراه بسیاری فوتون‌های دیگر)، شبکیه را که درست پشت چشمتان قرار دارد، تحریک می‌کند، پیغامی به مغز شما فرستاده می‌شود و شما در مغزتان نور ستاره را می‌بینید. این سیر حوادث، بسیار جالب است، منتها، با توجه به تئوری کوانتوم این به هیچ وجه چیزی نیست که اتفاق می‌افتد</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هیچ کس دقیقاً نمی‌داند در سطح کوانتوم چه اتفاقی می‌افتد، با این حال، چند تفسیر از نظریه‌ی کوانتوم وجود دارد که می‌توانند به ما در فهم مسئله کمک کنند. معروف‌ترین آن‌ها تفسیر کُپنهاگی</w:t>
      </w:r>
      <w:r w:rsidRPr="006D77B1">
        <w:rPr>
          <w:rFonts w:ascii="Tahoma" w:eastAsia="Times New Roman" w:hAnsi="Tahoma" w:cs="Tahoma"/>
          <w:color w:val="333333"/>
          <w:sz w:val="24"/>
          <w:szCs w:val="24"/>
        </w:rPr>
        <w:t xml:space="preserve">(Copenhagen Interpretation) </w:t>
      </w:r>
      <w:r w:rsidRPr="006D77B1">
        <w:rPr>
          <w:rFonts w:ascii="Tahoma" w:eastAsia="Times New Roman" w:hAnsi="Tahoma" w:cs="Tahoma"/>
          <w:color w:val="333333"/>
          <w:sz w:val="24"/>
          <w:szCs w:val="24"/>
          <w:rtl/>
        </w:rPr>
        <w:t>نامیده می‌شود، زیرا قسمت عمده‌ی آن توسط نیلز بور</w:t>
      </w:r>
      <w:r w:rsidRPr="006D77B1">
        <w:rPr>
          <w:rFonts w:ascii="Tahoma" w:eastAsia="Times New Roman" w:hAnsi="Tahoma" w:cs="Tahoma"/>
          <w:color w:val="333333"/>
          <w:sz w:val="24"/>
          <w:szCs w:val="24"/>
        </w:rPr>
        <w:t xml:space="preserve"> (</w:t>
      </w:r>
      <w:proofErr w:type="spellStart"/>
      <w:r w:rsidRPr="006D77B1">
        <w:rPr>
          <w:rFonts w:ascii="Tahoma" w:eastAsia="Times New Roman" w:hAnsi="Tahoma" w:cs="Tahoma"/>
          <w:color w:val="333333"/>
          <w:sz w:val="24"/>
          <w:szCs w:val="24"/>
        </w:rPr>
        <w:t>Niels</w:t>
      </w:r>
      <w:proofErr w:type="spellEnd"/>
      <w:r w:rsidRPr="006D77B1">
        <w:rPr>
          <w:rFonts w:ascii="Tahoma" w:eastAsia="Times New Roman" w:hAnsi="Tahoma" w:cs="Tahoma"/>
          <w:color w:val="333333"/>
          <w:sz w:val="24"/>
          <w:szCs w:val="24"/>
        </w:rPr>
        <w:t xml:space="preserve"> Bohr)</w:t>
      </w:r>
      <w:r w:rsidRPr="006D77B1">
        <w:rPr>
          <w:rFonts w:ascii="Tahoma" w:eastAsia="Times New Roman" w:hAnsi="Tahoma" w:cs="Tahoma"/>
          <w:color w:val="333333"/>
          <w:sz w:val="24"/>
          <w:szCs w:val="24"/>
          <w:rtl/>
        </w:rPr>
        <w:t>، فیزیکدان اهل کپنهاگ، ارائه شده است. دانشمندان و مهندسان، سال‌هاست از کپنهاگ به عنوان روشی استاندارد جهت درک دنیای کوانتوم استفاده می‌کنند. تفسیر کپنهاگی نظریه‌ی کوانتوم، مشاهده شدن اپسیلون جبار توسط شما را این گونه توضیح می‌دهد</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آنچه که حدود ١٣٠٠ سال پیش، اتم هیدروژن را ترک کرد، فوتون نبود، بلکه یک موج احتمال بود. این موج، بیانگر مکان احتمالی فوتون نبود، بلکه بیانگر این احتمال بود که در صورت مشاهده شدن فوتون، این اتفاق در چه مکانی روی خواهد داد. موج با سرعت نور به بیرون حرکت کرد، اما نه به سوی زمین، بلکه به شکل کُره‌ای که با سرعت نور بزرگ و بزرگ‌تر می‌شد. سیارات، ستارگان و سایر اجرامِ نزدیک به آن، بر مکان احتمالی مشاهده‌ی شدن فوتون تأثیر گذاشتند، اما هنوز این امکان وجود داشت که فوتون در هر جایی از کره‌ی در حال انبساط، ظاهر شود. موج/کره، ١٣٠٠ سال بزرگ شد، تا این که قطری برابر ٢٦٠٠ سال نوری پیدا کرد. جبهه‌ی موج از اتمسفر زمین گذشت. درست در این لحظه، شما چشمتان را بر روی اپسیلون جبار متمرکز کردید و جبهه‌ی موج با سلول‌های شبکیه‌ی چشم شما درگیر شد. سپس، جایی میان شبکیه‌ی چشم شما که با موج درگیر شده و مغزتان که ستاره را دیده، این واقعه رخ داد</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بلافاصله، موج احتمال به قطر ٢٦٠٠ سال نوری، از میان رفت و فوتون در برخورد با شبکیه‌ی چشم شما، ظهور کرد. اگر شما در لحظه‌ی مناسب به آسمان نگاه نکرده بودید، شاید فوتون، چند ثانیه‌ی دیگر، در سوی دیگر اپسیلون جبار، توسط ناظر بیگانه‌ای در یک سیاره‌ی دیگر با فاصله‌ی هزاران سال نوری، از هم می‌پاشید. اما مشاهده شدن فوتون توسط شما در کره ی زمین، برای همیشه این احتمال را از میان برد</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 xml:space="preserve">وقتی شما این فوتون را دیدید، سرنوشتی منحصر به فرد برایش رقم خورد. مسیری ایجاد شد </w:t>
      </w:r>
      <w:r w:rsidRPr="006D77B1">
        <w:rPr>
          <w:rFonts w:ascii="Tahoma" w:eastAsia="Times New Roman" w:hAnsi="Tahoma" w:cs="Tahoma"/>
          <w:color w:val="333333"/>
          <w:sz w:val="24"/>
          <w:szCs w:val="24"/>
          <w:rtl/>
        </w:rPr>
        <w:lastRenderedPageBreak/>
        <w:t>تا او از آن اتم هیدروژن در اپسیلون جبار، به چشم شما برسد</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شاید این طور به نظر بیاید که نابودی چیزی با وسعت ٢٦٠٠ سال نوری غیرممکن است، زیرا لازمه‌ی آن، پیشی گرفتن از سرعت نور می‌باشد. اما این مورد، تنها یکی از موارد متعددی است که در آن، نظریه‌ی کوانتوم، حداکثر سرعت کیهانی را به چالش می‌طلبد. این مسئله نیز، انشتین را عمیقاً آشفته کرد</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چه چیزی در فیزیک کوانتوم، اینشتین را بر آشفته می کرد؟ اول از همه، غیر قابل پیش‌بینی بودن آن. اگر قرار باشد یک تفنگ را تنظیم کنید و آن را به هدف بزنید، با معلوم بودن سرعت و جهت گلوله، تعیین مسیر آن بعد از خروج از لوله‌ی تفنگ، بسیار ساده است. اما فوتون این طور نیست. همان‌طور که مثالِ ما درباره‌ی موج نورِ رهسپار شده از یک ستاره‌ی دوردست، نشان داد، فوتون به صورت موج احتمال حرکت می‌کند. فوتون ممکن است هرجایی در مسیر حرکت موج، ظاهر شود. هر چند، احتمال ظهور آن، در بعضی مکان‌ها بیشتر است. این باعث شد اینشتین به طعنه بگوید که باورش نمی‌شود «خدا با هستی تخته نرد بازی کند»، یا به شکل دیگر بیان شده "خدا تاس نمی ریزد" (در بخش پیشین هم گفتیم که منظور از اینشتین خدای ادیان نیست و البته این سخن اینشتین با سلسله آزمایشاتی که وجود مکانیک کناتومی را تایید کرد رد شده است</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اینشتین کمک کرد نظریه‌ی کوانتوم به وجود بیاید، ولی بسیار از آن آشفته گشت</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دومین نکته‌ای که اینشتین را آزار می‌داد، این ایده بود که با توجه به کپنهاگ، یک جسم پیش آن‌که مورد مشاهده قرار گیرد، تنها به شکل موج احتمال وجود دارد. شاید وقتی حرف از یک فوتون باشد، این مسئله چندان مهم به نظر نرسد، چون بسیار بسیار کوچک است. اما این تنها فوتون‌ها نیستند که از قوانین فیزیک فیزیک کوانتوم پیروی می‌کنند، بلکه الکترون‌ها، پروتون‌ها، اتم‌ها و مولکول‌ها نیز مشمول این قوانین هستند. همه‌ی آن‌ها پیش از مشاهده شدن، تنها موج‌اند و آزمایش دو شکاف، با موادی به بزرگی مولکول‌های فولرن</w:t>
      </w:r>
      <w:r w:rsidRPr="006D77B1">
        <w:rPr>
          <w:rFonts w:ascii="Tahoma" w:eastAsia="Times New Roman" w:hAnsi="Tahoma" w:cs="Tahoma"/>
          <w:color w:val="333333"/>
          <w:sz w:val="24"/>
          <w:szCs w:val="24"/>
        </w:rPr>
        <w:t xml:space="preserve"> (Fullerene) </w:t>
      </w:r>
      <w:r w:rsidRPr="006D77B1">
        <w:rPr>
          <w:rFonts w:ascii="Tahoma" w:eastAsia="Times New Roman" w:hAnsi="Tahoma" w:cs="Tahoma"/>
          <w:color w:val="333333"/>
          <w:sz w:val="24"/>
          <w:szCs w:val="24"/>
          <w:rtl/>
        </w:rPr>
        <w:t>که ٦٠ اتم کربن دارند، انجام شده است</w:t>
      </w:r>
      <w:r w:rsidRPr="006D77B1">
        <w:rPr>
          <w:rFonts w:ascii="Tahoma" w:eastAsia="Times New Roman" w:hAnsi="Tahoma" w:cs="Tahoma"/>
          <w:color w:val="333333"/>
          <w:sz w:val="24"/>
          <w:szCs w:val="24"/>
        </w:rPr>
        <w:t>.</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در نهایت اگر فکر کنیم، می‌بینیم تمام جهان ما، از اتم‌ها و مولکول‌ها تشکیل شده و خود ما نیز. آیا این بدان معناست که ما تنها، امواج بزرگ احتمال هستیم؟</w:t>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Pr>
        <w:br/>
      </w:r>
      <w:r w:rsidRPr="006D77B1">
        <w:rPr>
          <w:rFonts w:ascii="Tahoma" w:eastAsia="Times New Roman" w:hAnsi="Tahoma" w:cs="Tahoma"/>
          <w:color w:val="333333"/>
          <w:sz w:val="24"/>
          <w:szCs w:val="24"/>
          <w:rtl/>
        </w:rPr>
        <w:t>این تصور که هر چیزی در جهان ما، در صورت مشاهده نشدن، ماهیتی مستقل ندارد، اینشتین را واداشت به شوخی بگوید: «ترجیح می‌دهم فکر کنم ماه، حتی وقتی نگاهش نمی‌کنم، باز وجود دارد</w:t>
      </w:r>
      <w:r w:rsidRPr="006D77B1">
        <w:rPr>
          <w:rFonts w:ascii="Tahoma" w:eastAsia="Times New Roman" w:hAnsi="Tahoma" w:cs="Tahoma"/>
          <w:color w:val="333333"/>
          <w:sz w:val="24"/>
          <w:szCs w:val="24"/>
        </w:rPr>
        <w:t>».</w:t>
      </w:r>
    </w:p>
    <w:p w:rsidR="00657942" w:rsidRPr="006D77B1" w:rsidRDefault="00657942">
      <w:pPr>
        <w:rPr>
          <w:rFonts w:hint="cs"/>
          <w:sz w:val="24"/>
          <w:szCs w:val="24"/>
        </w:rPr>
      </w:pPr>
    </w:p>
    <w:sectPr w:rsidR="00657942" w:rsidRPr="006D77B1"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D77B1"/>
    <w:rsid w:val="00657942"/>
    <w:rsid w:val="006D77B1"/>
    <w:rsid w:val="009E5FB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94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D77B1"/>
  </w:style>
</w:styles>
</file>

<file path=word/webSettings.xml><?xml version="1.0" encoding="utf-8"?>
<w:webSettings xmlns:r="http://schemas.openxmlformats.org/officeDocument/2006/relationships" xmlns:w="http://schemas.openxmlformats.org/wordprocessingml/2006/main">
  <w:divs>
    <w:div w:id="101943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778</Words>
  <Characters>4438</Characters>
  <Application>Microsoft Office Word</Application>
  <DocSecurity>0</DocSecurity>
  <Lines>36</Lines>
  <Paragraphs>10</Paragraphs>
  <ScaleCrop>false</ScaleCrop>
  <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2012-11-23T14:30:00Z</dcterms:created>
  <dcterms:modified xsi:type="dcterms:W3CDTF">2012-11-23T14:35:00Z</dcterms:modified>
</cp:coreProperties>
</file>