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45" w:rsidRPr="00B42945" w:rsidRDefault="00B42945" w:rsidP="00B42945">
      <w:pPr>
        <w:spacing w:after="0" w:line="240" w:lineRule="auto"/>
        <w:outlineLvl w:val="0"/>
        <w:rPr>
          <w:rFonts w:ascii="Times New Roman" w:eastAsia="Times New Roman" w:hAnsi="Times New Roman" w:cs="Times New Roman"/>
          <w:b/>
          <w:bCs/>
          <w:kern w:val="36"/>
          <w:sz w:val="20"/>
          <w:szCs w:val="20"/>
          <w:lang w:eastAsia="en-MY"/>
        </w:rPr>
      </w:pPr>
      <w:bookmarkStart w:id="0" w:name="_GoBack"/>
      <w:r w:rsidRPr="00B42945">
        <w:rPr>
          <w:rFonts w:ascii="Times New Roman" w:eastAsia="Times New Roman" w:hAnsi="Times New Roman" w:cs="Times New Roman"/>
          <w:b/>
          <w:bCs/>
          <w:kern w:val="36"/>
          <w:sz w:val="20"/>
          <w:szCs w:val="20"/>
          <w:lang w:eastAsia="en-MY"/>
        </w:rPr>
        <w:t>Metallurgy: Mechanical Properties &amp; Testing of Steel</w:t>
      </w:r>
    </w:p>
    <w:bookmarkEnd w:id="0"/>
    <w:p w:rsidR="00B42945" w:rsidRPr="00B42945" w:rsidRDefault="00B42945" w:rsidP="00B42945">
      <w:pPr>
        <w:pStyle w:val="NormalWeb"/>
        <w:spacing w:before="0" w:beforeAutospacing="0" w:after="0" w:afterAutospacing="0"/>
        <w:rPr>
          <w:sz w:val="20"/>
          <w:szCs w:val="20"/>
        </w:rPr>
      </w:pPr>
      <w:r w:rsidRPr="00B42945">
        <w:rPr>
          <w:sz w:val="20"/>
          <w:szCs w:val="20"/>
        </w:rPr>
        <w:t>MP4 | Video: h264, 1280x720 | Audio: AAC, 44.1 KHz</w:t>
      </w:r>
      <w:r w:rsidRPr="00B42945">
        <w:rPr>
          <w:sz w:val="20"/>
          <w:szCs w:val="20"/>
        </w:rPr>
        <w:br/>
        <w:t>Language: English | Size: 1.97 GB | Duration: 3h 28m</w:t>
      </w:r>
    </w:p>
    <w:p w:rsidR="00B42945" w:rsidRPr="00B42945" w:rsidRDefault="00B42945" w:rsidP="00B42945">
      <w:pPr>
        <w:pStyle w:val="NormalWeb"/>
        <w:spacing w:before="0" w:beforeAutospacing="0" w:after="0" w:afterAutospacing="0"/>
        <w:rPr>
          <w:sz w:val="20"/>
          <w:szCs w:val="20"/>
        </w:rPr>
      </w:pPr>
      <w:r w:rsidRPr="00B42945">
        <w:rPr>
          <w:sz w:val="20"/>
          <w:szCs w:val="20"/>
        </w:rPr>
        <w:t>Basics Behind Mechanical properties</w:t>
      </w:r>
    </w:p>
    <w:p w:rsidR="00B42945" w:rsidRPr="00B42945" w:rsidRDefault="00B42945" w:rsidP="00B42945">
      <w:pPr>
        <w:pStyle w:val="NormalWeb"/>
        <w:spacing w:before="0" w:beforeAutospacing="0" w:after="0" w:afterAutospacing="0"/>
        <w:rPr>
          <w:sz w:val="20"/>
          <w:szCs w:val="20"/>
        </w:rPr>
      </w:pPr>
      <w:r w:rsidRPr="00B42945">
        <w:rPr>
          <w:sz w:val="20"/>
          <w:szCs w:val="20"/>
        </w:rPr>
        <w:t>What you'll learn</w:t>
      </w:r>
      <w:r w:rsidRPr="00B42945">
        <w:rPr>
          <w:sz w:val="20"/>
          <w:szCs w:val="20"/>
        </w:rPr>
        <w:br/>
        <w:t>Basics of Crystal Lattice</w:t>
      </w:r>
      <w:r w:rsidRPr="00B42945">
        <w:rPr>
          <w:sz w:val="20"/>
          <w:szCs w:val="20"/>
        </w:rPr>
        <w:br/>
        <w:t>Volume Occupied by Atoms in Unit cell</w:t>
      </w:r>
      <w:r w:rsidRPr="00B42945">
        <w:rPr>
          <w:sz w:val="20"/>
          <w:szCs w:val="20"/>
        </w:rPr>
        <w:br/>
        <w:t>Polyhedral Voids</w:t>
      </w:r>
      <w:r w:rsidRPr="00B42945">
        <w:rPr>
          <w:sz w:val="20"/>
          <w:szCs w:val="20"/>
        </w:rPr>
        <w:br/>
        <w:t>FCC Voids Calculations</w:t>
      </w:r>
      <w:r w:rsidRPr="00B42945">
        <w:rPr>
          <w:sz w:val="20"/>
          <w:szCs w:val="20"/>
        </w:rPr>
        <w:br/>
        <w:t>BCC Voids Calculations</w:t>
      </w:r>
      <w:r w:rsidRPr="00B42945">
        <w:rPr>
          <w:sz w:val="20"/>
          <w:szCs w:val="20"/>
        </w:rPr>
        <w:br/>
        <w:t>Comparison of Voids</w:t>
      </w:r>
      <w:r w:rsidRPr="00B42945">
        <w:rPr>
          <w:sz w:val="20"/>
          <w:szCs w:val="20"/>
        </w:rPr>
        <w:br/>
        <w:t>Solubility of Carbon</w:t>
      </w:r>
      <w:r w:rsidRPr="00B42945">
        <w:rPr>
          <w:sz w:val="20"/>
          <w:szCs w:val="20"/>
        </w:rPr>
        <w:br/>
        <w:t>Hardness of Steels</w:t>
      </w:r>
      <w:r w:rsidRPr="00B42945">
        <w:rPr>
          <w:sz w:val="20"/>
          <w:szCs w:val="20"/>
        </w:rPr>
        <w:br/>
      </w:r>
      <w:proofErr w:type="spellStart"/>
      <w:r w:rsidRPr="00B42945">
        <w:rPr>
          <w:sz w:val="20"/>
          <w:szCs w:val="20"/>
        </w:rPr>
        <w:t>Weldability</w:t>
      </w:r>
      <w:proofErr w:type="spellEnd"/>
      <w:r w:rsidRPr="00B42945">
        <w:rPr>
          <w:sz w:val="20"/>
          <w:szCs w:val="20"/>
        </w:rPr>
        <w:br/>
        <w:t xml:space="preserve">Ductile </w:t>
      </w:r>
      <w:proofErr w:type="spellStart"/>
      <w:r w:rsidRPr="00B42945">
        <w:rPr>
          <w:sz w:val="20"/>
          <w:szCs w:val="20"/>
        </w:rPr>
        <w:t>Behavior</w:t>
      </w:r>
      <w:proofErr w:type="spellEnd"/>
      <w:r w:rsidRPr="00B42945">
        <w:rPr>
          <w:sz w:val="20"/>
          <w:szCs w:val="20"/>
        </w:rPr>
        <w:t xml:space="preserve"> of steels</w:t>
      </w:r>
      <w:r w:rsidRPr="00B42945">
        <w:rPr>
          <w:sz w:val="20"/>
          <w:szCs w:val="20"/>
        </w:rPr>
        <w:br/>
        <w:t>Metallurgical Tests</w:t>
      </w:r>
      <w:r w:rsidRPr="00B42945">
        <w:rPr>
          <w:sz w:val="20"/>
          <w:szCs w:val="20"/>
        </w:rPr>
        <w:br/>
        <w:t>Destructive Testing</w:t>
      </w:r>
      <w:r w:rsidRPr="00B42945">
        <w:rPr>
          <w:sz w:val="20"/>
          <w:szCs w:val="20"/>
        </w:rPr>
        <w:br/>
        <w:t>Non-Destructive Tests</w:t>
      </w:r>
      <w:r w:rsidRPr="00B42945">
        <w:rPr>
          <w:sz w:val="20"/>
          <w:szCs w:val="20"/>
        </w:rPr>
        <w:br/>
        <w:t>Visual Inspection &amp; Marking</w:t>
      </w:r>
      <w:r w:rsidRPr="00B42945">
        <w:rPr>
          <w:sz w:val="20"/>
          <w:szCs w:val="20"/>
        </w:rPr>
        <w:br/>
        <w:t>Requirements</w:t>
      </w:r>
      <w:r w:rsidRPr="00B42945">
        <w:rPr>
          <w:sz w:val="20"/>
          <w:szCs w:val="20"/>
        </w:rPr>
        <w:br/>
        <w:t>Willingness to learn</w:t>
      </w:r>
      <w:r w:rsidRPr="00B42945">
        <w:rPr>
          <w:sz w:val="20"/>
          <w:szCs w:val="20"/>
        </w:rPr>
        <w:br/>
        <w:t>Description</w:t>
      </w:r>
      <w:r w:rsidRPr="00B42945">
        <w:rPr>
          <w:sz w:val="20"/>
          <w:szCs w:val="20"/>
        </w:rPr>
        <w:br/>
        <w:t>Basic of Crystal Lattice</w:t>
      </w:r>
    </w:p>
    <w:p w:rsidR="00B42945" w:rsidRPr="00B42945" w:rsidRDefault="00B42945" w:rsidP="00B42945">
      <w:pPr>
        <w:pStyle w:val="NormalWeb"/>
        <w:spacing w:before="0" w:beforeAutospacing="0" w:after="0" w:afterAutospacing="0"/>
        <w:rPr>
          <w:sz w:val="20"/>
          <w:szCs w:val="20"/>
        </w:rPr>
      </w:pPr>
      <w:r w:rsidRPr="00B42945">
        <w:rPr>
          <w:sz w:val="20"/>
          <w:szCs w:val="20"/>
        </w:rPr>
        <w:t>What are Crystal Lattice</w:t>
      </w:r>
    </w:p>
    <w:p w:rsidR="00B42945" w:rsidRPr="00B42945" w:rsidRDefault="00B42945" w:rsidP="00B42945">
      <w:pPr>
        <w:pStyle w:val="NormalWeb"/>
        <w:spacing w:before="0" w:beforeAutospacing="0" w:after="0" w:afterAutospacing="0"/>
        <w:rPr>
          <w:sz w:val="20"/>
          <w:szCs w:val="20"/>
        </w:rPr>
      </w:pPr>
      <w:r w:rsidRPr="00B42945">
        <w:rPr>
          <w:sz w:val="20"/>
          <w:szCs w:val="20"/>
        </w:rPr>
        <w:t>Various Types of Crystals</w:t>
      </w:r>
    </w:p>
    <w:p w:rsidR="00B42945" w:rsidRPr="00B42945" w:rsidRDefault="00B42945" w:rsidP="00B42945">
      <w:pPr>
        <w:pStyle w:val="NormalWeb"/>
        <w:spacing w:before="0" w:beforeAutospacing="0" w:after="0" w:afterAutospacing="0"/>
        <w:rPr>
          <w:sz w:val="20"/>
          <w:szCs w:val="20"/>
        </w:rPr>
      </w:pPr>
      <w:r w:rsidRPr="00B42945">
        <w:rPr>
          <w:sz w:val="20"/>
          <w:szCs w:val="20"/>
        </w:rPr>
        <w:t>Calculations for</w:t>
      </w:r>
    </w:p>
    <w:p w:rsidR="00B42945" w:rsidRPr="00B42945" w:rsidRDefault="00B42945" w:rsidP="00B42945">
      <w:pPr>
        <w:pStyle w:val="NormalWeb"/>
        <w:spacing w:before="0" w:beforeAutospacing="0" w:after="0" w:afterAutospacing="0"/>
        <w:rPr>
          <w:sz w:val="20"/>
          <w:szCs w:val="20"/>
        </w:rPr>
      </w:pPr>
      <w:r w:rsidRPr="00B42945">
        <w:rPr>
          <w:sz w:val="20"/>
          <w:szCs w:val="20"/>
        </w:rPr>
        <w:t>Number of Atoms/Unit Cell</w:t>
      </w:r>
    </w:p>
    <w:p w:rsidR="00B42945" w:rsidRPr="00B42945" w:rsidRDefault="00B42945" w:rsidP="00B42945">
      <w:pPr>
        <w:pStyle w:val="NormalWeb"/>
        <w:spacing w:before="0" w:beforeAutospacing="0" w:after="0" w:afterAutospacing="0"/>
        <w:rPr>
          <w:sz w:val="20"/>
          <w:szCs w:val="20"/>
        </w:rPr>
      </w:pPr>
      <w:r w:rsidRPr="00B42945">
        <w:rPr>
          <w:sz w:val="20"/>
          <w:szCs w:val="20"/>
        </w:rPr>
        <w:t>Relation b/w Atom radius &amp; Crystal Lattice structure</w:t>
      </w:r>
    </w:p>
    <w:p w:rsidR="00B42945" w:rsidRPr="00B42945" w:rsidRDefault="00B42945" w:rsidP="00B42945">
      <w:pPr>
        <w:pStyle w:val="NormalWeb"/>
        <w:spacing w:before="0" w:beforeAutospacing="0" w:after="0" w:afterAutospacing="0"/>
        <w:rPr>
          <w:sz w:val="20"/>
          <w:szCs w:val="20"/>
        </w:rPr>
      </w:pPr>
      <w:r w:rsidRPr="00B42945">
        <w:rPr>
          <w:sz w:val="20"/>
          <w:szCs w:val="20"/>
        </w:rPr>
        <w:t>Volume Occupied</w:t>
      </w:r>
    </w:p>
    <w:p w:rsidR="00B42945" w:rsidRPr="00B42945" w:rsidRDefault="00B42945" w:rsidP="00B42945">
      <w:pPr>
        <w:pStyle w:val="NormalWeb"/>
        <w:spacing w:before="0" w:beforeAutospacing="0" w:after="0" w:afterAutospacing="0"/>
        <w:rPr>
          <w:sz w:val="20"/>
          <w:szCs w:val="20"/>
        </w:rPr>
      </w:pPr>
      <w:r w:rsidRPr="00B42945">
        <w:rPr>
          <w:sz w:val="20"/>
          <w:szCs w:val="20"/>
        </w:rPr>
        <w:t>Atomic Packing Factor</w:t>
      </w:r>
    </w:p>
    <w:p w:rsidR="00B42945" w:rsidRPr="00B42945" w:rsidRDefault="00B42945" w:rsidP="00B42945">
      <w:pPr>
        <w:pStyle w:val="NormalWeb"/>
        <w:spacing w:before="0" w:beforeAutospacing="0" w:after="0" w:afterAutospacing="0"/>
        <w:rPr>
          <w:sz w:val="20"/>
          <w:szCs w:val="20"/>
        </w:rPr>
      </w:pPr>
      <w:r w:rsidRPr="00B42945">
        <w:rPr>
          <w:sz w:val="20"/>
          <w:szCs w:val="20"/>
        </w:rPr>
        <w:t>Volume occupied by the Atoms in Unit cells</w:t>
      </w:r>
    </w:p>
    <w:p w:rsidR="00B42945" w:rsidRPr="00B42945" w:rsidRDefault="00B42945" w:rsidP="00B42945">
      <w:pPr>
        <w:pStyle w:val="NormalWeb"/>
        <w:spacing w:before="0" w:beforeAutospacing="0" w:after="0" w:afterAutospacing="0"/>
        <w:rPr>
          <w:sz w:val="20"/>
          <w:szCs w:val="20"/>
        </w:rPr>
      </w:pPr>
      <w:r w:rsidRPr="00B42945">
        <w:rPr>
          <w:sz w:val="20"/>
          <w:szCs w:val="20"/>
        </w:rPr>
        <w:t>Polyhedral Voids</w:t>
      </w:r>
    </w:p>
    <w:p w:rsidR="00B42945" w:rsidRPr="00B42945" w:rsidRDefault="00B42945" w:rsidP="00B42945">
      <w:pPr>
        <w:pStyle w:val="NormalWeb"/>
        <w:spacing w:before="0" w:beforeAutospacing="0" w:after="0" w:afterAutospacing="0"/>
        <w:rPr>
          <w:sz w:val="20"/>
          <w:szCs w:val="20"/>
        </w:rPr>
      </w:pPr>
      <w:r w:rsidRPr="00B42945">
        <w:rPr>
          <w:sz w:val="20"/>
          <w:szCs w:val="20"/>
        </w:rPr>
        <w:t>Types of Voids in FCC &amp; BCC</w:t>
      </w:r>
    </w:p>
    <w:p w:rsidR="00B42945" w:rsidRPr="00B42945" w:rsidRDefault="00B42945" w:rsidP="00B42945">
      <w:pPr>
        <w:pStyle w:val="NormalWeb"/>
        <w:spacing w:before="0" w:beforeAutospacing="0" w:after="0" w:afterAutospacing="0"/>
        <w:rPr>
          <w:sz w:val="20"/>
          <w:szCs w:val="20"/>
        </w:rPr>
      </w:pPr>
      <w:r w:rsidRPr="00B42945">
        <w:rPr>
          <w:sz w:val="20"/>
          <w:szCs w:val="20"/>
        </w:rPr>
        <w:t>Number of Voids</w:t>
      </w:r>
    </w:p>
    <w:p w:rsidR="00B42945" w:rsidRPr="00B42945" w:rsidRDefault="00B42945" w:rsidP="00B42945">
      <w:pPr>
        <w:pStyle w:val="NormalWeb"/>
        <w:spacing w:before="0" w:beforeAutospacing="0" w:after="0" w:afterAutospacing="0"/>
        <w:rPr>
          <w:sz w:val="20"/>
          <w:szCs w:val="20"/>
        </w:rPr>
      </w:pPr>
      <w:r w:rsidRPr="00B42945">
        <w:rPr>
          <w:sz w:val="20"/>
          <w:szCs w:val="20"/>
        </w:rPr>
        <w:t>Calculations for</w:t>
      </w:r>
    </w:p>
    <w:p w:rsidR="00B42945" w:rsidRPr="00B42945" w:rsidRDefault="00B42945" w:rsidP="00B42945">
      <w:pPr>
        <w:pStyle w:val="NormalWeb"/>
        <w:spacing w:before="0" w:beforeAutospacing="0" w:after="0" w:afterAutospacing="0"/>
        <w:rPr>
          <w:sz w:val="20"/>
          <w:szCs w:val="20"/>
        </w:rPr>
      </w:pPr>
      <w:r w:rsidRPr="00B42945">
        <w:rPr>
          <w:sz w:val="20"/>
          <w:szCs w:val="20"/>
        </w:rPr>
        <w:t>Octahedral Voids</w:t>
      </w:r>
    </w:p>
    <w:p w:rsidR="00B42945" w:rsidRPr="00B42945" w:rsidRDefault="00B42945" w:rsidP="00B42945">
      <w:pPr>
        <w:pStyle w:val="NormalWeb"/>
        <w:spacing w:before="0" w:beforeAutospacing="0" w:after="0" w:afterAutospacing="0"/>
        <w:rPr>
          <w:sz w:val="20"/>
          <w:szCs w:val="20"/>
        </w:rPr>
      </w:pPr>
      <w:r w:rsidRPr="00B42945">
        <w:rPr>
          <w:sz w:val="20"/>
          <w:szCs w:val="20"/>
        </w:rPr>
        <w:t>Tetrahedral Voids</w:t>
      </w:r>
    </w:p>
    <w:p w:rsidR="00B42945" w:rsidRPr="00B42945" w:rsidRDefault="00B42945" w:rsidP="00B42945">
      <w:pPr>
        <w:pStyle w:val="NormalWeb"/>
        <w:spacing w:before="0" w:beforeAutospacing="0" w:after="0" w:afterAutospacing="0"/>
        <w:rPr>
          <w:sz w:val="20"/>
          <w:szCs w:val="20"/>
        </w:rPr>
      </w:pPr>
      <w:r w:rsidRPr="00B42945">
        <w:rPr>
          <w:sz w:val="20"/>
          <w:szCs w:val="20"/>
        </w:rPr>
        <w:t>Comparison of Voids</w:t>
      </w:r>
    </w:p>
    <w:p w:rsidR="00B42945" w:rsidRPr="00B42945" w:rsidRDefault="00B42945" w:rsidP="00B42945">
      <w:pPr>
        <w:pStyle w:val="NormalWeb"/>
        <w:spacing w:before="0" w:beforeAutospacing="0" w:after="0" w:afterAutospacing="0"/>
        <w:rPr>
          <w:sz w:val="20"/>
          <w:szCs w:val="20"/>
        </w:rPr>
      </w:pPr>
      <w:r w:rsidRPr="00B42945">
        <w:rPr>
          <w:sz w:val="20"/>
          <w:szCs w:val="20"/>
        </w:rPr>
        <w:t>Void Sizes in BCC &amp; FCC</w:t>
      </w:r>
    </w:p>
    <w:p w:rsidR="00B42945" w:rsidRPr="00B42945" w:rsidRDefault="00B42945" w:rsidP="00B42945">
      <w:pPr>
        <w:pStyle w:val="NormalWeb"/>
        <w:spacing w:before="0" w:beforeAutospacing="0" w:after="0" w:afterAutospacing="0"/>
        <w:rPr>
          <w:sz w:val="20"/>
          <w:szCs w:val="20"/>
        </w:rPr>
      </w:pPr>
      <w:r w:rsidRPr="00B42945">
        <w:rPr>
          <w:sz w:val="20"/>
          <w:szCs w:val="20"/>
        </w:rPr>
        <w:t>Relationships w.r.t. IRON</w:t>
      </w:r>
    </w:p>
    <w:p w:rsidR="00B42945" w:rsidRPr="00B42945" w:rsidRDefault="00B42945" w:rsidP="00B42945">
      <w:pPr>
        <w:pStyle w:val="NormalWeb"/>
        <w:spacing w:before="0" w:beforeAutospacing="0" w:after="0" w:afterAutospacing="0"/>
        <w:rPr>
          <w:sz w:val="20"/>
          <w:szCs w:val="20"/>
        </w:rPr>
      </w:pPr>
      <w:r w:rsidRPr="00B42945">
        <w:rPr>
          <w:sz w:val="20"/>
          <w:szCs w:val="20"/>
        </w:rPr>
        <w:t>Solubility of Carbon</w:t>
      </w:r>
    </w:p>
    <w:p w:rsidR="00B42945" w:rsidRPr="00B42945" w:rsidRDefault="00B42945" w:rsidP="00B42945">
      <w:pPr>
        <w:pStyle w:val="NormalWeb"/>
        <w:spacing w:before="0" w:beforeAutospacing="0" w:after="0" w:afterAutospacing="0"/>
        <w:rPr>
          <w:sz w:val="20"/>
          <w:szCs w:val="20"/>
        </w:rPr>
      </w:pPr>
      <w:r w:rsidRPr="00B42945">
        <w:rPr>
          <w:sz w:val="20"/>
          <w:szCs w:val="20"/>
        </w:rPr>
        <w:t>Understanding voids in Iron</w:t>
      </w:r>
    </w:p>
    <w:p w:rsidR="00B42945" w:rsidRPr="00B42945" w:rsidRDefault="00B42945" w:rsidP="00B42945">
      <w:pPr>
        <w:pStyle w:val="NormalWeb"/>
        <w:spacing w:before="0" w:beforeAutospacing="0" w:after="0" w:afterAutospacing="0"/>
        <w:rPr>
          <w:sz w:val="20"/>
          <w:szCs w:val="20"/>
        </w:rPr>
      </w:pPr>
      <w:r w:rsidRPr="00B42945">
        <w:rPr>
          <w:sz w:val="20"/>
          <w:szCs w:val="20"/>
        </w:rPr>
        <w:t>Austenite &amp; Ferrite Steels</w:t>
      </w:r>
    </w:p>
    <w:p w:rsidR="00B42945" w:rsidRPr="00B42945" w:rsidRDefault="00B42945" w:rsidP="00B42945">
      <w:pPr>
        <w:pStyle w:val="NormalWeb"/>
        <w:spacing w:before="0" w:beforeAutospacing="0" w:after="0" w:afterAutospacing="0"/>
        <w:rPr>
          <w:sz w:val="20"/>
          <w:szCs w:val="20"/>
        </w:rPr>
      </w:pPr>
      <w:r w:rsidRPr="00B42945">
        <w:rPr>
          <w:sz w:val="20"/>
          <w:szCs w:val="20"/>
        </w:rPr>
        <w:t>Comparison w.r.t. Lattice Structures</w:t>
      </w:r>
    </w:p>
    <w:p w:rsidR="00B42945" w:rsidRPr="00B42945" w:rsidRDefault="00B42945" w:rsidP="00B42945">
      <w:pPr>
        <w:pStyle w:val="NormalWeb"/>
        <w:spacing w:before="0" w:beforeAutospacing="0" w:after="0" w:afterAutospacing="0"/>
        <w:rPr>
          <w:sz w:val="20"/>
          <w:szCs w:val="20"/>
        </w:rPr>
      </w:pPr>
      <w:r w:rsidRPr="00B42945">
        <w:rPr>
          <w:sz w:val="20"/>
          <w:szCs w:val="20"/>
        </w:rPr>
        <w:t>Energy Required to displace the iron atoms</w:t>
      </w:r>
    </w:p>
    <w:p w:rsidR="00B42945" w:rsidRPr="00B42945" w:rsidRDefault="00B42945" w:rsidP="00B42945">
      <w:pPr>
        <w:pStyle w:val="NormalWeb"/>
        <w:spacing w:before="0" w:beforeAutospacing="0" w:after="0" w:afterAutospacing="0"/>
        <w:rPr>
          <w:sz w:val="20"/>
          <w:szCs w:val="20"/>
        </w:rPr>
      </w:pPr>
      <w:r w:rsidRPr="00B42945">
        <w:rPr>
          <w:sz w:val="20"/>
          <w:szCs w:val="20"/>
        </w:rPr>
        <w:t>Basics behind the solubility of Carbon atoms</w:t>
      </w:r>
    </w:p>
    <w:p w:rsidR="00B42945" w:rsidRPr="00B42945" w:rsidRDefault="00B42945" w:rsidP="00B42945">
      <w:pPr>
        <w:pStyle w:val="NormalWeb"/>
        <w:spacing w:before="0" w:beforeAutospacing="0" w:after="0" w:afterAutospacing="0"/>
        <w:rPr>
          <w:sz w:val="20"/>
          <w:szCs w:val="20"/>
        </w:rPr>
      </w:pPr>
      <w:r w:rsidRPr="00B42945">
        <w:rPr>
          <w:sz w:val="20"/>
          <w:szCs w:val="20"/>
        </w:rPr>
        <w:t>Impact on Lattice Structures with Carbon</w:t>
      </w:r>
    </w:p>
    <w:p w:rsidR="00B42945" w:rsidRPr="00B42945" w:rsidRDefault="00B42945" w:rsidP="00B42945">
      <w:pPr>
        <w:pStyle w:val="NormalWeb"/>
        <w:spacing w:before="0" w:beforeAutospacing="0" w:after="0" w:afterAutospacing="0"/>
        <w:rPr>
          <w:sz w:val="20"/>
          <w:szCs w:val="20"/>
        </w:rPr>
      </w:pPr>
      <w:r w:rsidRPr="00B42945">
        <w:rPr>
          <w:sz w:val="20"/>
          <w:szCs w:val="20"/>
        </w:rPr>
        <w:t>Hardness of Steels</w:t>
      </w:r>
    </w:p>
    <w:p w:rsidR="00B42945" w:rsidRPr="00B42945" w:rsidRDefault="00B42945" w:rsidP="00B42945">
      <w:pPr>
        <w:pStyle w:val="NormalWeb"/>
        <w:spacing w:before="0" w:beforeAutospacing="0" w:after="0" w:afterAutospacing="0"/>
        <w:rPr>
          <w:sz w:val="20"/>
          <w:szCs w:val="20"/>
        </w:rPr>
      </w:pPr>
      <w:proofErr w:type="spellStart"/>
      <w:r w:rsidRPr="00B42945">
        <w:rPr>
          <w:sz w:val="20"/>
          <w:szCs w:val="20"/>
        </w:rPr>
        <w:t>Behavior</w:t>
      </w:r>
      <w:proofErr w:type="spellEnd"/>
      <w:r w:rsidRPr="00B42945">
        <w:rPr>
          <w:sz w:val="20"/>
          <w:szCs w:val="20"/>
        </w:rPr>
        <w:t xml:space="preserve"> of carbon</w:t>
      </w:r>
    </w:p>
    <w:p w:rsidR="00B42945" w:rsidRPr="00B42945" w:rsidRDefault="00B42945" w:rsidP="00B42945">
      <w:pPr>
        <w:pStyle w:val="NormalWeb"/>
        <w:spacing w:before="0" w:beforeAutospacing="0" w:after="0" w:afterAutospacing="0"/>
        <w:rPr>
          <w:sz w:val="20"/>
          <w:szCs w:val="20"/>
        </w:rPr>
      </w:pPr>
      <w:r w:rsidRPr="00B42945">
        <w:rPr>
          <w:sz w:val="20"/>
          <w:szCs w:val="20"/>
        </w:rPr>
        <w:t>Steels w.r.t. Carbon %</w:t>
      </w:r>
    </w:p>
    <w:p w:rsidR="00B42945" w:rsidRPr="00B42945" w:rsidRDefault="00B42945" w:rsidP="00B42945">
      <w:pPr>
        <w:pStyle w:val="NormalWeb"/>
        <w:spacing w:before="0" w:beforeAutospacing="0" w:after="0" w:afterAutospacing="0"/>
        <w:rPr>
          <w:sz w:val="20"/>
          <w:szCs w:val="20"/>
        </w:rPr>
      </w:pPr>
      <w:r w:rsidRPr="00B42945">
        <w:rPr>
          <w:sz w:val="20"/>
          <w:szCs w:val="20"/>
        </w:rPr>
        <w:t>What is Carbon Equivalent</w:t>
      </w:r>
    </w:p>
    <w:p w:rsidR="00B42945" w:rsidRPr="00B42945" w:rsidRDefault="00B42945" w:rsidP="00B42945">
      <w:pPr>
        <w:pStyle w:val="NormalWeb"/>
        <w:spacing w:before="0" w:beforeAutospacing="0" w:after="0" w:afterAutospacing="0"/>
        <w:rPr>
          <w:sz w:val="20"/>
          <w:szCs w:val="20"/>
        </w:rPr>
      </w:pPr>
      <w:r w:rsidRPr="00B42945">
        <w:rPr>
          <w:sz w:val="20"/>
          <w:szCs w:val="20"/>
        </w:rPr>
        <w:t>Calculate Carbon Equivalent</w:t>
      </w:r>
    </w:p>
    <w:p w:rsidR="00B42945" w:rsidRPr="00B42945" w:rsidRDefault="00B42945" w:rsidP="00B42945">
      <w:pPr>
        <w:pStyle w:val="NormalWeb"/>
        <w:spacing w:before="0" w:beforeAutospacing="0" w:after="0" w:afterAutospacing="0"/>
        <w:rPr>
          <w:sz w:val="20"/>
          <w:szCs w:val="20"/>
        </w:rPr>
      </w:pPr>
      <w:proofErr w:type="spellStart"/>
      <w:r w:rsidRPr="00B42945">
        <w:rPr>
          <w:sz w:val="20"/>
          <w:szCs w:val="20"/>
        </w:rPr>
        <w:t>Weldability</w:t>
      </w:r>
      <w:proofErr w:type="spellEnd"/>
    </w:p>
    <w:p w:rsidR="00B42945" w:rsidRPr="00B42945" w:rsidRDefault="00B42945" w:rsidP="00B42945">
      <w:pPr>
        <w:pStyle w:val="NormalWeb"/>
        <w:spacing w:before="0" w:beforeAutospacing="0" w:after="0" w:afterAutospacing="0"/>
        <w:rPr>
          <w:sz w:val="20"/>
          <w:szCs w:val="20"/>
        </w:rPr>
      </w:pPr>
      <w:r w:rsidRPr="00B42945">
        <w:rPr>
          <w:sz w:val="20"/>
          <w:szCs w:val="20"/>
        </w:rPr>
        <w:t xml:space="preserve">What is </w:t>
      </w:r>
      <w:proofErr w:type="spellStart"/>
      <w:r w:rsidRPr="00B42945">
        <w:rPr>
          <w:sz w:val="20"/>
          <w:szCs w:val="20"/>
        </w:rPr>
        <w:t>Weldability</w:t>
      </w:r>
      <w:proofErr w:type="spellEnd"/>
    </w:p>
    <w:p w:rsidR="00B42945" w:rsidRPr="00B42945" w:rsidRDefault="00B42945" w:rsidP="00B42945">
      <w:pPr>
        <w:pStyle w:val="NormalWeb"/>
        <w:spacing w:before="0" w:beforeAutospacing="0" w:after="0" w:afterAutospacing="0"/>
        <w:rPr>
          <w:sz w:val="20"/>
          <w:szCs w:val="20"/>
        </w:rPr>
      </w:pPr>
      <w:r w:rsidRPr="00B42945">
        <w:rPr>
          <w:sz w:val="20"/>
          <w:szCs w:val="20"/>
        </w:rPr>
        <w:t xml:space="preserve">Hardness &amp; </w:t>
      </w:r>
      <w:proofErr w:type="spellStart"/>
      <w:r w:rsidRPr="00B42945">
        <w:rPr>
          <w:sz w:val="20"/>
          <w:szCs w:val="20"/>
        </w:rPr>
        <w:t>Weldability</w:t>
      </w:r>
      <w:proofErr w:type="spellEnd"/>
    </w:p>
    <w:p w:rsidR="00B42945" w:rsidRPr="00B42945" w:rsidRDefault="00B42945" w:rsidP="00B42945">
      <w:pPr>
        <w:pStyle w:val="NormalWeb"/>
        <w:spacing w:before="0" w:beforeAutospacing="0" w:after="0" w:afterAutospacing="0"/>
        <w:rPr>
          <w:sz w:val="20"/>
          <w:szCs w:val="20"/>
        </w:rPr>
      </w:pPr>
      <w:r w:rsidRPr="00B42945">
        <w:rPr>
          <w:sz w:val="20"/>
          <w:szCs w:val="20"/>
        </w:rPr>
        <w:t>Chromium &amp; Nickel Equivalents</w:t>
      </w:r>
    </w:p>
    <w:p w:rsidR="00B42945" w:rsidRPr="00B42945" w:rsidRDefault="00B42945" w:rsidP="00B42945">
      <w:pPr>
        <w:pStyle w:val="NormalWeb"/>
        <w:spacing w:before="0" w:beforeAutospacing="0" w:after="0" w:afterAutospacing="0"/>
        <w:rPr>
          <w:sz w:val="20"/>
          <w:szCs w:val="20"/>
        </w:rPr>
      </w:pPr>
      <w:r w:rsidRPr="00B42945">
        <w:rPr>
          <w:sz w:val="20"/>
          <w:szCs w:val="20"/>
        </w:rPr>
        <w:t>Calculating Cr &amp; Ni Equivalent</w:t>
      </w:r>
    </w:p>
    <w:p w:rsidR="00B42945" w:rsidRPr="00B42945" w:rsidRDefault="00B42945" w:rsidP="00B42945">
      <w:pPr>
        <w:pStyle w:val="NormalWeb"/>
        <w:spacing w:before="0" w:beforeAutospacing="0" w:after="0" w:afterAutospacing="0"/>
        <w:rPr>
          <w:sz w:val="20"/>
          <w:szCs w:val="20"/>
        </w:rPr>
      </w:pPr>
      <w:r w:rsidRPr="00B42945">
        <w:rPr>
          <w:sz w:val="20"/>
          <w:szCs w:val="20"/>
        </w:rPr>
        <w:t xml:space="preserve">Relationship of various </w:t>
      </w:r>
      <w:proofErr w:type="spellStart"/>
      <w:r w:rsidRPr="00B42945">
        <w:rPr>
          <w:sz w:val="20"/>
          <w:szCs w:val="20"/>
        </w:rPr>
        <w:t>equivalnets</w:t>
      </w:r>
      <w:proofErr w:type="spellEnd"/>
      <w:r w:rsidRPr="00B42945">
        <w:rPr>
          <w:sz w:val="20"/>
          <w:szCs w:val="20"/>
        </w:rPr>
        <w:t xml:space="preserve"> w.r.t. </w:t>
      </w:r>
      <w:proofErr w:type="spellStart"/>
      <w:r w:rsidRPr="00B42945">
        <w:rPr>
          <w:sz w:val="20"/>
          <w:szCs w:val="20"/>
        </w:rPr>
        <w:t>Weldability</w:t>
      </w:r>
      <w:proofErr w:type="spellEnd"/>
    </w:p>
    <w:p w:rsidR="00B42945" w:rsidRPr="00B42945" w:rsidRDefault="00B42945" w:rsidP="00B42945">
      <w:pPr>
        <w:pStyle w:val="NormalWeb"/>
        <w:spacing w:before="0" w:beforeAutospacing="0" w:after="0" w:afterAutospacing="0"/>
        <w:rPr>
          <w:sz w:val="20"/>
          <w:szCs w:val="20"/>
        </w:rPr>
      </w:pPr>
      <w:r w:rsidRPr="00B42945">
        <w:rPr>
          <w:sz w:val="20"/>
          <w:szCs w:val="20"/>
        </w:rPr>
        <w:t>Ductile Behaviour</w:t>
      </w:r>
    </w:p>
    <w:p w:rsidR="00B42945" w:rsidRPr="00B42945" w:rsidRDefault="00B42945" w:rsidP="00B42945">
      <w:pPr>
        <w:pStyle w:val="NormalWeb"/>
        <w:spacing w:before="0" w:beforeAutospacing="0" w:after="0" w:afterAutospacing="0"/>
        <w:rPr>
          <w:sz w:val="20"/>
          <w:szCs w:val="20"/>
        </w:rPr>
      </w:pPr>
      <w:r w:rsidRPr="00B42945">
        <w:rPr>
          <w:sz w:val="20"/>
          <w:szCs w:val="20"/>
        </w:rPr>
        <w:t>Slip Bands &amp; Slip Planes</w:t>
      </w:r>
    </w:p>
    <w:p w:rsidR="00B42945" w:rsidRPr="00B42945" w:rsidRDefault="00B42945" w:rsidP="00B42945">
      <w:pPr>
        <w:pStyle w:val="NormalWeb"/>
        <w:spacing w:before="0" w:beforeAutospacing="0" w:after="0" w:afterAutospacing="0"/>
        <w:rPr>
          <w:sz w:val="20"/>
          <w:szCs w:val="20"/>
        </w:rPr>
      </w:pPr>
      <w:r w:rsidRPr="00B42945">
        <w:rPr>
          <w:sz w:val="20"/>
          <w:szCs w:val="20"/>
        </w:rPr>
        <w:t>Slips in FCC &amp; BCC Crystals</w:t>
      </w:r>
    </w:p>
    <w:p w:rsidR="00B42945" w:rsidRPr="00B42945" w:rsidRDefault="00B42945" w:rsidP="00B42945">
      <w:pPr>
        <w:pStyle w:val="NormalWeb"/>
        <w:spacing w:before="0" w:beforeAutospacing="0" w:after="0" w:afterAutospacing="0"/>
        <w:rPr>
          <w:sz w:val="20"/>
          <w:szCs w:val="20"/>
        </w:rPr>
      </w:pPr>
      <w:r w:rsidRPr="00B42945">
        <w:rPr>
          <w:sz w:val="20"/>
          <w:szCs w:val="20"/>
        </w:rPr>
        <w:t>Grain Boundaries &amp; Dislocations</w:t>
      </w:r>
    </w:p>
    <w:p w:rsidR="00B42945" w:rsidRPr="00B42945" w:rsidRDefault="00B42945" w:rsidP="00B42945">
      <w:pPr>
        <w:pStyle w:val="NormalWeb"/>
        <w:spacing w:before="0" w:beforeAutospacing="0" w:after="0" w:afterAutospacing="0"/>
        <w:rPr>
          <w:sz w:val="20"/>
          <w:szCs w:val="20"/>
        </w:rPr>
      </w:pPr>
      <w:r w:rsidRPr="00B42945">
        <w:rPr>
          <w:sz w:val="20"/>
          <w:szCs w:val="20"/>
        </w:rPr>
        <w:t>Cold Working &amp; Grain Boundaries</w:t>
      </w:r>
    </w:p>
    <w:p w:rsidR="00B42945" w:rsidRPr="00B42945" w:rsidRDefault="00B42945" w:rsidP="00B42945">
      <w:pPr>
        <w:pStyle w:val="NormalWeb"/>
        <w:spacing w:before="0" w:beforeAutospacing="0" w:after="0" w:afterAutospacing="0"/>
        <w:rPr>
          <w:sz w:val="20"/>
          <w:szCs w:val="20"/>
        </w:rPr>
      </w:pPr>
      <w:r w:rsidRPr="00B42945">
        <w:rPr>
          <w:sz w:val="20"/>
          <w:szCs w:val="20"/>
        </w:rPr>
        <w:t xml:space="preserve">Pipe Inspection, Testing &amp; Marking: Pipe Inspection is a continuous process during manufacturing, it has vast importance in process &amp; piping industry. This course has been designed to understand the basic fundamentals about various (15+) testing methods commonly used in the industry. Along with basic fundamentals, various codes &amp; standards (ASME, ASTM, API </w:t>
      </w:r>
      <w:proofErr w:type="spellStart"/>
      <w:r w:rsidRPr="00B42945">
        <w:rPr>
          <w:sz w:val="20"/>
          <w:szCs w:val="20"/>
        </w:rPr>
        <w:t>etc</w:t>
      </w:r>
      <w:proofErr w:type="spellEnd"/>
      <w:r w:rsidRPr="00B42945">
        <w:rPr>
          <w:sz w:val="20"/>
          <w:szCs w:val="20"/>
        </w:rPr>
        <w:t>) shall also be listed out and discussed in details.</w:t>
      </w:r>
    </w:p>
    <w:p w:rsidR="00B42945" w:rsidRPr="00B42945" w:rsidRDefault="00B42945" w:rsidP="00B42945">
      <w:pPr>
        <w:pStyle w:val="NormalWeb"/>
        <w:spacing w:before="0" w:beforeAutospacing="0" w:after="0" w:afterAutospacing="0"/>
        <w:rPr>
          <w:sz w:val="20"/>
          <w:szCs w:val="20"/>
        </w:rPr>
      </w:pPr>
      <w:r w:rsidRPr="00B42945">
        <w:rPr>
          <w:sz w:val="20"/>
          <w:szCs w:val="20"/>
        </w:rPr>
        <w:t>This is divided into four major sections</w:t>
      </w:r>
    </w:p>
    <w:p w:rsidR="00B42945" w:rsidRPr="00B42945" w:rsidRDefault="00B42945" w:rsidP="00B42945">
      <w:pPr>
        <w:pStyle w:val="NormalWeb"/>
        <w:spacing w:before="0" w:beforeAutospacing="0" w:after="0" w:afterAutospacing="0"/>
        <w:rPr>
          <w:sz w:val="20"/>
          <w:szCs w:val="20"/>
        </w:rPr>
      </w:pPr>
      <w:r w:rsidRPr="00B42945">
        <w:rPr>
          <w:sz w:val="20"/>
          <w:szCs w:val="20"/>
        </w:rPr>
        <w:lastRenderedPageBreak/>
        <w:t>Metallurgical testing</w:t>
      </w:r>
    </w:p>
    <w:p w:rsidR="00B42945" w:rsidRPr="00B42945" w:rsidRDefault="00B42945" w:rsidP="00B42945">
      <w:pPr>
        <w:pStyle w:val="NormalWeb"/>
        <w:spacing w:before="0" w:beforeAutospacing="0" w:after="0" w:afterAutospacing="0"/>
        <w:rPr>
          <w:sz w:val="20"/>
          <w:szCs w:val="20"/>
        </w:rPr>
      </w:pPr>
      <w:r w:rsidRPr="00B42945">
        <w:rPr>
          <w:sz w:val="20"/>
          <w:szCs w:val="20"/>
        </w:rPr>
        <w:t>Destructive Testing</w:t>
      </w:r>
    </w:p>
    <w:p w:rsidR="00B42945" w:rsidRPr="00B42945" w:rsidRDefault="00B42945" w:rsidP="00B42945">
      <w:pPr>
        <w:pStyle w:val="NormalWeb"/>
        <w:spacing w:before="0" w:beforeAutospacing="0" w:after="0" w:afterAutospacing="0"/>
        <w:rPr>
          <w:sz w:val="20"/>
          <w:szCs w:val="20"/>
        </w:rPr>
      </w:pPr>
      <w:r w:rsidRPr="00B42945">
        <w:rPr>
          <w:sz w:val="20"/>
          <w:szCs w:val="20"/>
        </w:rPr>
        <w:t>Non-Destructive testing</w:t>
      </w:r>
    </w:p>
    <w:p w:rsidR="00B42945" w:rsidRPr="00B42945" w:rsidRDefault="00B42945" w:rsidP="00B42945">
      <w:pPr>
        <w:pStyle w:val="NormalWeb"/>
        <w:spacing w:before="0" w:beforeAutospacing="0" w:after="0" w:afterAutospacing="0"/>
        <w:rPr>
          <w:sz w:val="20"/>
          <w:szCs w:val="20"/>
        </w:rPr>
      </w:pPr>
      <w:r w:rsidRPr="00B42945">
        <w:rPr>
          <w:sz w:val="20"/>
          <w:szCs w:val="20"/>
        </w:rPr>
        <w:t>Visual &amp; Marking Inspections</w:t>
      </w:r>
    </w:p>
    <w:p w:rsidR="00B42945" w:rsidRPr="00B42945" w:rsidRDefault="00B42945" w:rsidP="00B42945">
      <w:pPr>
        <w:pStyle w:val="NormalWeb"/>
        <w:spacing w:before="0" w:beforeAutospacing="0" w:after="0" w:afterAutospacing="0"/>
        <w:rPr>
          <w:sz w:val="20"/>
          <w:szCs w:val="20"/>
        </w:rPr>
      </w:pPr>
      <w:r w:rsidRPr="00B42945">
        <w:rPr>
          <w:sz w:val="20"/>
          <w:szCs w:val="20"/>
        </w:rPr>
        <w:t>Under Metallurgical testing (Aggressive Environment) following tests have been covered</w:t>
      </w:r>
    </w:p>
    <w:p w:rsidR="00B42945" w:rsidRPr="00B42945" w:rsidRDefault="00B42945" w:rsidP="00B42945">
      <w:pPr>
        <w:pStyle w:val="NormalWeb"/>
        <w:spacing w:before="0" w:beforeAutospacing="0" w:after="0" w:afterAutospacing="0"/>
        <w:rPr>
          <w:sz w:val="20"/>
          <w:szCs w:val="20"/>
        </w:rPr>
      </w:pPr>
      <w:r w:rsidRPr="00B42945">
        <w:rPr>
          <w:sz w:val="20"/>
          <w:szCs w:val="20"/>
        </w:rPr>
        <w:t>1.Grain size (AS &amp; SS)</w:t>
      </w:r>
    </w:p>
    <w:p w:rsidR="00B42945" w:rsidRPr="00B42945" w:rsidRDefault="00B42945" w:rsidP="00B42945">
      <w:pPr>
        <w:pStyle w:val="NormalWeb"/>
        <w:spacing w:before="0" w:beforeAutospacing="0" w:after="0" w:afterAutospacing="0"/>
        <w:rPr>
          <w:sz w:val="20"/>
          <w:szCs w:val="20"/>
        </w:rPr>
      </w:pPr>
      <w:r w:rsidRPr="00B42945">
        <w:rPr>
          <w:sz w:val="20"/>
          <w:szCs w:val="20"/>
        </w:rPr>
        <w:t xml:space="preserve">2.IGC- </w:t>
      </w:r>
      <w:proofErr w:type="spellStart"/>
      <w:r w:rsidRPr="00B42945">
        <w:rPr>
          <w:sz w:val="20"/>
          <w:szCs w:val="20"/>
        </w:rPr>
        <w:t>Intergranular</w:t>
      </w:r>
      <w:proofErr w:type="spellEnd"/>
      <w:r w:rsidRPr="00B42945">
        <w:rPr>
          <w:sz w:val="20"/>
          <w:szCs w:val="20"/>
        </w:rPr>
        <w:t xml:space="preserve"> Corrosion Test(SS)</w:t>
      </w:r>
    </w:p>
    <w:p w:rsidR="00B42945" w:rsidRPr="00B42945" w:rsidRDefault="00B42945" w:rsidP="00B42945">
      <w:pPr>
        <w:pStyle w:val="NormalWeb"/>
        <w:spacing w:before="0" w:beforeAutospacing="0" w:after="0" w:afterAutospacing="0"/>
        <w:rPr>
          <w:sz w:val="20"/>
          <w:szCs w:val="20"/>
        </w:rPr>
      </w:pPr>
      <w:r w:rsidRPr="00B42945">
        <w:rPr>
          <w:sz w:val="20"/>
          <w:szCs w:val="20"/>
        </w:rPr>
        <w:t>3.Ferrite (SS)</w:t>
      </w:r>
    </w:p>
    <w:p w:rsidR="00B42945" w:rsidRPr="00B42945" w:rsidRDefault="00B42945" w:rsidP="00B42945">
      <w:pPr>
        <w:pStyle w:val="NormalWeb"/>
        <w:spacing w:before="0" w:beforeAutospacing="0" w:after="0" w:afterAutospacing="0"/>
        <w:rPr>
          <w:sz w:val="20"/>
          <w:szCs w:val="20"/>
        </w:rPr>
      </w:pPr>
      <w:r w:rsidRPr="00B42945">
        <w:rPr>
          <w:sz w:val="20"/>
          <w:szCs w:val="20"/>
        </w:rPr>
        <w:t>4.HIC- Hydrogen-induced Cracking</w:t>
      </w:r>
    </w:p>
    <w:p w:rsidR="00B42945" w:rsidRPr="00B42945" w:rsidRDefault="00B42945" w:rsidP="00B42945">
      <w:pPr>
        <w:pStyle w:val="NormalWeb"/>
        <w:spacing w:before="0" w:beforeAutospacing="0" w:after="0" w:afterAutospacing="0"/>
        <w:rPr>
          <w:sz w:val="20"/>
          <w:szCs w:val="20"/>
        </w:rPr>
      </w:pPr>
      <w:r w:rsidRPr="00B42945">
        <w:rPr>
          <w:sz w:val="20"/>
          <w:szCs w:val="20"/>
        </w:rPr>
        <w:t xml:space="preserve">5.SSC- </w:t>
      </w:r>
      <w:proofErr w:type="spellStart"/>
      <w:r w:rsidRPr="00B42945">
        <w:rPr>
          <w:sz w:val="20"/>
          <w:szCs w:val="20"/>
        </w:rPr>
        <w:t>Sulfide</w:t>
      </w:r>
      <w:proofErr w:type="spellEnd"/>
      <w:r w:rsidRPr="00B42945">
        <w:rPr>
          <w:sz w:val="20"/>
          <w:szCs w:val="20"/>
        </w:rPr>
        <w:t xml:space="preserve"> Stress Corrosion Cracking</w:t>
      </w:r>
    </w:p>
    <w:p w:rsidR="00B42945" w:rsidRPr="00B42945" w:rsidRDefault="00B42945" w:rsidP="00B42945">
      <w:pPr>
        <w:pStyle w:val="NormalWeb"/>
        <w:spacing w:before="0" w:beforeAutospacing="0" w:after="0" w:afterAutospacing="0"/>
        <w:rPr>
          <w:sz w:val="20"/>
          <w:szCs w:val="20"/>
        </w:rPr>
      </w:pPr>
      <w:r w:rsidRPr="00B42945">
        <w:rPr>
          <w:sz w:val="20"/>
          <w:szCs w:val="20"/>
        </w:rPr>
        <w:t>Under Destructive testing following tests have been covered</w:t>
      </w:r>
    </w:p>
    <w:p w:rsidR="00B42945" w:rsidRPr="00B42945" w:rsidRDefault="00B42945" w:rsidP="00B42945">
      <w:pPr>
        <w:pStyle w:val="NormalWeb"/>
        <w:spacing w:before="0" w:beforeAutospacing="0" w:after="0" w:afterAutospacing="0"/>
        <w:rPr>
          <w:sz w:val="20"/>
          <w:szCs w:val="20"/>
        </w:rPr>
      </w:pPr>
      <w:r w:rsidRPr="00B42945">
        <w:rPr>
          <w:sz w:val="20"/>
          <w:szCs w:val="20"/>
        </w:rPr>
        <w:t>1.The tensile</w:t>
      </w:r>
    </w:p>
    <w:p w:rsidR="00B42945" w:rsidRPr="00B42945" w:rsidRDefault="00B42945" w:rsidP="00B42945">
      <w:pPr>
        <w:pStyle w:val="NormalWeb"/>
        <w:spacing w:before="0" w:beforeAutospacing="0" w:after="0" w:afterAutospacing="0"/>
        <w:rPr>
          <w:sz w:val="20"/>
          <w:szCs w:val="20"/>
        </w:rPr>
      </w:pPr>
      <w:r w:rsidRPr="00B42945">
        <w:rPr>
          <w:sz w:val="20"/>
          <w:szCs w:val="20"/>
        </w:rPr>
        <w:t>2.Bend test</w:t>
      </w:r>
    </w:p>
    <w:p w:rsidR="00B42945" w:rsidRPr="00B42945" w:rsidRDefault="00B42945" w:rsidP="00B42945">
      <w:pPr>
        <w:pStyle w:val="NormalWeb"/>
        <w:spacing w:before="0" w:beforeAutospacing="0" w:after="0" w:afterAutospacing="0"/>
        <w:rPr>
          <w:sz w:val="20"/>
          <w:szCs w:val="20"/>
        </w:rPr>
      </w:pPr>
      <w:r w:rsidRPr="00B42945">
        <w:rPr>
          <w:sz w:val="20"/>
          <w:szCs w:val="20"/>
        </w:rPr>
        <w:t>3.Flattening test</w:t>
      </w:r>
    </w:p>
    <w:p w:rsidR="00B42945" w:rsidRPr="00B42945" w:rsidRDefault="00B42945" w:rsidP="00B42945">
      <w:pPr>
        <w:pStyle w:val="NormalWeb"/>
        <w:spacing w:before="0" w:beforeAutospacing="0" w:after="0" w:afterAutospacing="0"/>
        <w:rPr>
          <w:sz w:val="20"/>
          <w:szCs w:val="20"/>
        </w:rPr>
      </w:pPr>
      <w:r w:rsidRPr="00B42945">
        <w:rPr>
          <w:sz w:val="20"/>
          <w:szCs w:val="20"/>
        </w:rPr>
        <w:t>4.Impact test</w:t>
      </w:r>
    </w:p>
    <w:p w:rsidR="00B42945" w:rsidRPr="00B42945" w:rsidRDefault="00B42945" w:rsidP="00B42945">
      <w:pPr>
        <w:pStyle w:val="NormalWeb"/>
        <w:spacing w:before="0" w:beforeAutospacing="0" w:after="0" w:afterAutospacing="0"/>
        <w:rPr>
          <w:sz w:val="20"/>
          <w:szCs w:val="20"/>
        </w:rPr>
      </w:pPr>
      <w:r w:rsidRPr="00B42945">
        <w:rPr>
          <w:sz w:val="20"/>
          <w:szCs w:val="20"/>
        </w:rPr>
        <w:t>5.Creep test</w:t>
      </w:r>
    </w:p>
    <w:p w:rsidR="00B42945" w:rsidRPr="00B42945" w:rsidRDefault="00B42945" w:rsidP="00B42945">
      <w:pPr>
        <w:pStyle w:val="NormalWeb"/>
        <w:spacing w:before="0" w:beforeAutospacing="0" w:after="0" w:afterAutospacing="0"/>
        <w:rPr>
          <w:sz w:val="20"/>
          <w:szCs w:val="20"/>
        </w:rPr>
      </w:pPr>
      <w:r w:rsidRPr="00B42945">
        <w:rPr>
          <w:sz w:val="20"/>
          <w:szCs w:val="20"/>
        </w:rPr>
        <w:t>Under Non-Destructive testing following tests have been covered</w:t>
      </w:r>
    </w:p>
    <w:p w:rsidR="00B42945" w:rsidRPr="00B42945" w:rsidRDefault="00B42945" w:rsidP="00B42945">
      <w:pPr>
        <w:pStyle w:val="NormalWeb"/>
        <w:spacing w:before="0" w:beforeAutospacing="0" w:after="0" w:afterAutospacing="0"/>
        <w:rPr>
          <w:sz w:val="20"/>
          <w:szCs w:val="20"/>
        </w:rPr>
      </w:pPr>
      <w:r w:rsidRPr="00B42945">
        <w:rPr>
          <w:sz w:val="20"/>
          <w:szCs w:val="20"/>
        </w:rPr>
        <w:t>1.Definition</w:t>
      </w:r>
    </w:p>
    <w:p w:rsidR="00B42945" w:rsidRPr="00B42945" w:rsidRDefault="00B42945" w:rsidP="00B42945">
      <w:pPr>
        <w:pStyle w:val="NormalWeb"/>
        <w:spacing w:before="0" w:beforeAutospacing="0" w:after="0" w:afterAutospacing="0"/>
        <w:rPr>
          <w:sz w:val="20"/>
          <w:szCs w:val="20"/>
        </w:rPr>
      </w:pPr>
      <w:r w:rsidRPr="00B42945">
        <w:rPr>
          <w:sz w:val="20"/>
          <w:szCs w:val="20"/>
        </w:rPr>
        <w:t>2.Purpose</w:t>
      </w:r>
    </w:p>
    <w:p w:rsidR="00B42945" w:rsidRPr="00B42945" w:rsidRDefault="00B42945" w:rsidP="00B42945">
      <w:pPr>
        <w:pStyle w:val="NormalWeb"/>
        <w:spacing w:before="0" w:beforeAutospacing="0" w:after="0" w:afterAutospacing="0"/>
        <w:rPr>
          <w:sz w:val="20"/>
          <w:szCs w:val="20"/>
        </w:rPr>
      </w:pPr>
      <w:r w:rsidRPr="00B42945">
        <w:rPr>
          <w:sz w:val="20"/>
          <w:szCs w:val="20"/>
        </w:rPr>
        <w:t>3.Various Types</w:t>
      </w:r>
    </w:p>
    <w:p w:rsidR="00B42945" w:rsidRPr="00B42945" w:rsidRDefault="00B42945" w:rsidP="00B42945">
      <w:pPr>
        <w:pStyle w:val="NormalWeb"/>
        <w:spacing w:before="0" w:beforeAutospacing="0" w:after="0" w:afterAutospacing="0"/>
        <w:rPr>
          <w:sz w:val="20"/>
          <w:szCs w:val="20"/>
        </w:rPr>
      </w:pPr>
      <w:r w:rsidRPr="00B42945">
        <w:rPr>
          <w:sz w:val="20"/>
          <w:szCs w:val="20"/>
        </w:rPr>
        <w:t>•Ultrasonic testing</w:t>
      </w:r>
    </w:p>
    <w:p w:rsidR="00B42945" w:rsidRPr="00B42945" w:rsidRDefault="00B42945" w:rsidP="00B42945">
      <w:pPr>
        <w:pStyle w:val="NormalWeb"/>
        <w:spacing w:before="0" w:beforeAutospacing="0" w:after="0" w:afterAutospacing="0"/>
        <w:rPr>
          <w:sz w:val="20"/>
          <w:szCs w:val="20"/>
        </w:rPr>
      </w:pPr>
      <w:r w:rsidRPr="00B42945">
        <w:rPr>
          <w:sz w:val="20"/>
          <w:szCs w:val="20"/>
        </w:rPr>
        <w:t>•Magnetic Penetrant testing</w:t>
      </w:r>
    </w:p>
    <w:p w:rsidR="00B42945" w:rsidRPr="00B42945" w:rsidRDefault="00B42945" w:rsidP="00B42945">
      <w:pPr>
        <w:pStyle w:val="NormalWeb"/>
        <w:spacing w:before="0" w:beforeAutospacing="0" w:after="0" w:afterAutospacing="0"/>
        <w:rPr>
          <w:sz w:val="20"/>
          <w:szCs w:val="20"/>
        </w:rPr>
      </w:pPr>
      <w:r w:rsidRPr="00B42945">
        <w:rPr>
          <w:sz w:val="20"/>
          <w:szCs w:val="20"/>
        </w:rPr>
        <w:t>•Radiographic testing</w:t>
      </w:r>
    </w:p>
    <w:p w:rsidR="00B42945" w:rsidRPr="00B42945" w:rsidRDefault="00B42945" w:rsidP="00B42945">
      <w:pPr>
        <w:pStyle w:val="NormalWeb"/>
        <w:spacing w:before="0" w:beforeAutospacing="0" w:after="0" w:afterAutospacing="0"/>
        <w:rPr>
          <w:sz w:val="20"/>
          <w:szCs w:val="20"/>
        </w:rPr>
      </w:pPr>
      <w:r w:rsidRPr="00B42945">
        <w:rPr>
          <w:sz w:val="20"/>
          <w:szCs w:val="20"/>
        </w:rPr>
        <w:t>•Liquid Penetration testing</w:t>
      </w:r>
    </w:p>
    <w:p w:rsidR="00B42945" w:rsidRPr="00B42945" w:rsidRDefault="00B42945" w:rsidP="00B42945">
      <w:pPr>
        <w:pStyle w:val="NormalWeb"/>
        <w:spacing w:before="0" w:beforeAutospacing="0" w:after="0" w:afterAutospacing="0"/>
        <w:rPr>
          <w:sz w:val="20"/>
          <w:szCs w:val="20"/>
        </w:rPr>
      </w:pPr>
      <w:r w:rsidRPr="00B42945">
        <w:rPr>
          <w:sz w:val="20"/>
          <w:szCs w:val="20"/>
        </w:rPr>
        <w:t>•Acoustic emission testing</w:t>
      </w:r>
    </w:p>
    <w:p w:rsidR="00B42945" w:rsidRPr="00B42945" w:rsidRDefault="00B42945" w:rsidP="00B42945">
      <w:pPr>
        <w:pStyle w:val="NormalWeb"/>
        <w:spacing w:before="0" w:beforeAutospacing="0" w:after="0" w:afterAutospacing="0"/>
        <w:rPr>
          <w:sz w:val="20"/>
          <w:szCs w:val="20"/>
        </w:rPr>
      </w:pPr>
      <w:r w:rsidRPr="00B42945">
        <w:rPr>
          <w:sz w:val="20"/>
          <w:szCs w:val="20"/>
        </w:rPr>
        <w:t>Under Visual &amp; Marking inspection following tests have been covered</w:t>
      </w:r>
    </w:p>
    <w:p w:rsidR="00B42945" w:rsidRPr="00B42945" w:rsidRDefault="00B42945" w:rsidP="00B42945">
      <w:pPr>
        <w:pStyle w:val="NormalWeb"/>
        <w:spacing w:before="0" w:beforeAutospacing="0" w:after="0" w:afterAutospacing="0"/>
        <w:rPr>
          <w:sz w:val="20"/>
          <w:szCs w:val="20"/>
        </w:rPr>
      </w:pPr>
      <w:r w:rsidRPr="00B42945">
        <w:rPr>
          <w:sz w:val="20"/>
          <w:szCs w:val="20"/>
        </w:rPr>
        <w:t>1.Hydro test</w:t>
      </w:r>
    </w:p>
    <w:p w:rsidR="00B42945" w:rsidRPr="00B42945" w:rsidRDefault="00B42945" w:rsidP="00B42945">
      <w:pPr>
        <w:pStyle w:val="NormalWeb"/>
        <w:spacing w:before="0" w:beforeAutospacing="0" w:after="0" w:afterAutospacing="0"/>
        <w:rPr>
          <w:sz w:val="20"/>
          <w:szCs w:val="20"/>
        </w:rPr>
      </w:pPr>
      <w:r w:rsidRPr="00B42945">
        <w:rPr>
          <w:sz w:val="20"/>
          <w:szCs w:val="20"/>
        </w:rPr>
        <w:t>2.Visual Inspection</w:t>
      </w:r>
    </w:p>
    <w:p w:rsidR="00B42945" w:rsidRPr="00B42945" w:rsidRDefault="00B42945" w:rsidP="00B42945">
      <w:pPr>
        <w:pStyle w:val="NormalWeb"/>
        <w:spacing w:before="0" w:beforeAutospacing="0" w:after="0" w:afterAutospacing="0"/>
        <w:rPr>
          <w:sz w:val="20"/>
          <w:szCs w:val="20"/>
        </w:rPr>
      </w:pPr>
      <w:r w:rsidRPr="00B42945">
        <w:rPr>
          <w:sz w:val="20"/>
          <w:szCs w:val="20"/>
        </w:rPr>
        <w:t>3.Marking</w:t>
      </w:r>
    </w:p>
    <w:p w:rsidR="00B42945" w:rsidRPr="00B42945" w:rsidRDefault="00B42945" w:rsidP="00B42945">
      <w:pPr>
        <w:pStyle w:val="NormalWeb"/>
        <w:spacing w:before="0" w:beforeAutospacing="0" w:after="0" w:afterAutospacing="0"/>
        <w:rPr>
          <w:sz w:val="20"/>
          <w:szCs w:val="20"/>
        </w:rPr>
      </w:pPr>
      <w:r w:rsidRPr="00B42945">
        <w:rPr>
          <w:sz w:val="20"/>
          <w:szCs w:val="20"/>
        </w:rPr>
        <w:t xml:space="preserve">Students or professional will be able to learn the basics &amp; fundamentals of inspection and testing requirements in the piping industry. The fundamentals covered in this course are not only useful for the </w:t>
      </w:r>
      <w:proofErr w:type="spellStart"/>
      <w:r w:rsidRPr="00B42945">
        <w:rPr>
          <w:sz w:val="20"/>
          <w:szCs w:val="20"/>
        </w:rPr>
        <w:t>the</w:t>
      </w:r>
      <w:proofErr w:type="spellEnd"/>
      <w:r w:rsidRPr="00B42945">
        <w:rPr>
          <w:sz w:val="20"/>
          <w:szCs w:val="20"/>
        </w:rPr>
        <w:t xml:space="preserve"> professionals working at site but also for the entry level team members who want to build the fundamentals and refresh the basics. once enrolled there will be lifetime access to the course material.</w:t>
      </w:r>
    </w:p>
    <w:p w:rsidR="00B42945" w:rsidRPr="00B42945" w:rsidRDefault="00B42945" w:rsidP="00B42945">
      <w:pPr>
        <w:pStyle w:val="NormalWeb"/>
        <w:spacing w:before="0" w:beforeAutospacing="0" w:after="0" w:afterAutospacing="0"/>
        <w:rPr>
          <w:sz w:val="20"/>
          <w:szCs w:val="20"/>
        </w:rPr>
      </w:pPr>
      <w:r w:rsidRPr="00B42945">
        <w:rPr>
          <w:sz w:val="20"/>
          <w:szCs w:val="20"/>
        </w:rPr>
        <w:t>Who this course is for</w:t>
      </w:r>
      <w:r w:rsidRPr="00B42945">
        <w:rPr>
          <w:sz w:val="20"/>
          <w:szCs w:val="20"/>
        </w:rPr>
        <w:br/>
        <w:t>All Levels</w:t>
      </w:r>
    </w:p>
    <w:p w:rsidR="00CC69EA" w:rsidRPr="00B42945" w:rsidRDefault="00CC69EA" w:rsidP="00B42945">
      <w:pPr>
        <w:spacing w:after="0"/>
        <w:rPr>
          <w:sz w:val="20"/>
          <w:szCs w:val="20"/>
        </w:rPr>
      </w:pPr>
    </w:p>
    <w:sectPr w:rsidR="00CC69EA" w:rsidRPr="00B42945" w:rsidSect="00B42945">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945"/>
    <w:rsid w:val="00B42945"/>
    <w:rsid w:val="00CC69E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36C952-215E-4941-8B0B-6AE79A7D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429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945"/>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B42945"/>
    <w:pPr>
      <w:spacing w:before="100" w:beforeAutospacing="1" w:after="100" w:afterAutospacing="1" w:line="240" w:lineRule="auto"/>
    </w:pPr>
    <w:rPr>
      <w:rFonts w:ascii="Times New Roman" w:eastAsia="Times New Roman" w:hAnsi="Times New Roman" w:cs="Times New Roman"/>
      <w:sz w:val="24"/>
      <w:szCs w:val="24"/>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438472">
      <w:bodyDiv w:val="1"/>
      <w:marLeft w:val="0"/>
      <w:marRight w:val="0"/>
      <w:marTop w:val="0"/>
      <w:marBottom w:val="0"/>
      <w:divBdr>
        <w:top w:val="none" w:sz="0" w:space="0" w:color="auto"/>
        <w:left w:val="none" w:sz="0" w:space="0" w:color="auto"/>
        <w:bottom w:val="none" w:sz="0" w:space="0" w:color="auto"/>
        <w:right w:val="none" w:sz="0" w:space="0" w:color="auto"/>
      </w:divBdr>
      <w:divsChild>
        <w:div w:id="1908105433">
          <w:marLeft w:val="0"/>
          <w:marRight w:val="0"/>
          <w:marTop w:val="0"/>
          <w:marBottom w:val="0"/>
          <w:divBdr>
            <w:top w:val="none" w:sz="0" w:space="0" w:color="auto"/>
            <w:left w:val="none" w:sz="0" w:space="0" w:color="auto"/>
            <w:bottom w:val="none" w:sz="0" w:space="0" w:color="auto"/>
            <w:right w:val="none" w:sz="0" w:space="0" w:color="auto"/>
          </w:divBdr>
        </w:div>
      </w:divsChild>
    </w:div>
    <w:div w:id="53728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2022-04-18T17:35:00Z</dcterms:created>
  <dcterms:modified xsi:type="dcterms:W3CDTF">2022-04-18T17:36:00Z</dcterms:modified>
</cp:coreProperties>
</file>