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91C" w:rsidRPr="002E091C" w:rsidRDefault="002E091C" w:rsidP="002E091C">
      <w:pPr>
        <w:shd w:val="clear" w:color="auto" w:fill="FFFFFF"/>
        <w:spacing w:after="0" w:line="645" w:lineRule="atLeast"/>
        <w:textAlignment w:val="top"/>
        <w:outlineLvl w:val="0"/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</w:rPr>
      </w:pPr>
      <w:r w:rsidRPr="002E091C">
        <w:rPr>
          <w:rFonts w:ascii="Segoe UI" w:eastAsia="Times New Roman" w:hAnsi="Segoe UI" w:cs="Segoe UI"/>
          <w:b/>
          <w:bCs/>
          <w:color w:val="222222"/>
          <w:kern w:val="36"/>
          <w:sz w:val="20"/>
          <w:szCs w:val="20"/>
          <w:bdr w:val="none" w:sz="0" w:space="0" w:color="auto" w:frame="1"/>
        </w:rPr>
        <w:t>Piping Material Specifications (Part-2 of 10): Item Pipes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MP4 | Video: h264, 1280x720 | Audio: AAC, 44.1 KHz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Language: English | Size: 1.86 GB | Duration: 4h 9m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Elements of Pipe: Item Group Pipe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What you'll learn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Understanding Pipe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Dimensional Standards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End Connections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Pipe Thickness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Material Standards: 9 ASTM Standards in Details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Requirements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Passion towards Learning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Description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 xml:space="preserve">Piping Material Specification is one of the most important deliverable from Piping Discipline. </w:t>
      </w: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it</w:t>
      </w:r>
      <w:proofErr w:type="gramEnd"/>
      <w:r w:rsidRPr="002E091C">
        <w:rPr>
          <w:rFonts w:ascii="Segoe UI" w:hAnsi="Segoe UI" w:cs="Segoe UI"/>
          <w:color w:val="333333"/>
          <w:sz w:val="20"/>
          <w:szCs w:val="20"/>
        </w:rPr>
        <w:t xml:space="preserve"> becomes basis for so many other deliverables from various departments.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This document covers minimum requirements for various piping materials necessary for the design of the piping/ pipeline. The Piping Specification (abbreviated</w:t>
      </w: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..</w:t>
      </w:r>
      <w:proofErr w:type="gramEnd"/>
      <w:r w:rsidRPr="002E091C">
        <w:rPr>
          <w:rFonts w:ascii="Segoe UI" w:hAnsi="Segoe UI" w:cs="Segoe UI"/>
          <w:color w:val="333333"/>
          <w:sz w:val="20"/>
          <w:szCs w:val="20"/>
        </w:rPr>
        <w:t xml:space="preserve"> Pipe Spec) is a document prepared during the design phase of any project. It provides the appropriate selection, specification and material grade of pipe and piping components for a given service.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Piping Specifications define application design and construction rules and requirements for piping components as flanges, elbows, tees, valves etc. All Piping Material Class Specification must have a front cover with a written section containing the following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Document Title.</w:t>
      </w:r>
      <w:proofErr w:type="gramEnd"/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Document Number along with Revision history.</w:t>
      </w:r>
      <w:proofErr w:type="gramEnd"/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 xml:space="preserve">Name of Responsible person, checker, </w:t>
      </w: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approver</w:t>
      </w:r>
      <w:proofErr w:type="gramEnd"/>
      <w:r w:rsidRPr="002E091C">
        <w:rPr>
          <w:rFonts w:ascii="Segoe UI" w:hAnsi="Segoe UI" w:cs="Segoe UI"/>
          <w:color w:val="333333"/>
          <w:sz w:val="20"/>
          <w:szCs w:val="20"/>
        </w:rPr>
        <w:t xml:space="preserve"> along with creation date.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Contents in Tabular or properly arranged format.</w:t>
      </w:r>
      <w:proofErr w:type="gramEnd"/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This course is organized in such a way so that even the beginners can understand the basics and start implementing the knowledge in their live project. A lot of concepts &amp; fundamentals are explained in such a way that it is very easy to digest &amp; learn. In this course following modules shall be covered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Following Modules have been covered in this course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Pipe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Dimensional Standards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End Connections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Thickness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 xml:space="preserve">Design/Material </w:t>
      </w: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Std</w:t>
      </w:r>
      <w:proofErr w:type="gramEnd"/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Understanding the Pipe Basics in detail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 xml:space="preserve">What is </w:t>
      </w: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Pipe</w:t>
      </w:r>
      <w:proofErr w:type="gramEnd"/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Pipe Schedule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Plastic pipes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Jacketed pipes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Interesting Facts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End Connections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Socket Welded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Butt Welded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Threaded Joints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Flange Joints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Pipe Thickness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various</w:t>
      </w:r>
      <w:proofErr w:type="gramEnd"/>
      <w:r w:rsidRPr="002E091C">
        <w:rPr>
          <w:rFonts w:ascii="Segoe UI" w:hAnsi="Segoe UI" w:cs="Segoe UI"/>
          <w:color w:val="333333"/>
          <w:sz w:val="20"/>
          <w:szCs w:val="20"/>
        </w:rPr>
        <w:t xml:space="preserve"> inputs required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Source of Inputs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Various ASTM Standards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PT rating concept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Allowable stresses,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Thickness calculations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Line conditions given in Line list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Dimensional Standards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 xml:space="preserve">What is Dimensional </w:t>
      </w: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Std</w:t>
      </w:r>
      <w:proofErr w:type="gramEnd"/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lastRenderedPageBreak/>
        <w:t xml:space="preserve">Dimensional </w:t>
      </w:r>
      <w:proofErr w:type="gramStart"/>
      <w:r w:rsidRPr="002E091C">
        <w:rPr>
          <w:rFonts w:ascii="Segoe UI" w:hAnsi="Segoe UI" w:cs="Segoe UI"/>
          <w:color w:val="333333"/>
          <w:sz w:val="20"/>
          <w:szCs w:val="20"/>
        </w:rPr>
        <w:t>Std</w:t>
      </w:r>
      <w:proofErr w:type="gramEnd"/>
      <w:r w:rsidRPr="002E091C">
        <w:rPr>
          <w:rFonts w:ascii="Segoe UI" w:hAnsi="Segoe UI" w:cs="Segoe UI"/>
          <w:color w:val="333333"/>
          <w:sz w:val="20"/>
          <w:szCs w:val="20"/>
        </w:rPr>
        <w:t xml:space="preserve"> for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Metallic Pipes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Non-Metallic Pipes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ASME 36.10 in Detail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Design &amp; Material Standards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Classification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Carbon Steel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Low Temp Carbon Steel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Stainless Steel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Alloy Steels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ASTM Standards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Details of 9 ASTM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proofErr w:type="spellStart"/>
      <w:r w:rsidRPr="002E091C">
        <w:rPr>
          <w:rFonts w:ascii="Segoe UI" w:hAnsi="Segoe UI" w:cs="Segoe UI"/>
          <w:color w:val="333333"/>
          <w:sz w:val="20"/>
          <w:szCs w:val="20"/>
        </w:rPr>
        <w:t>Dont</w:t>
      </w:r>
      <w:proofErr w:type="spellEnd"/>
      <w:r w:rsidRPr="002E091C">
        <w:rPr>
          <w:rFonts w:ascii="Segoe UI" w:hAnsi="Segoe UI" w:cs="Segoe UI"/>
          <w:color w:val="333333"/>
          <w:sz w:val="20"/>
          <w:szCs w:val="20"/>
        </w:rPr>
        <w:t xml:space="preserve"> miss to look into other Parts (</w:t>
      </w:r>
      <w:proofErr w:type="spellStart"/>
      <w:r w:rsidRPr="002E091C">
        <w:rPr>
          <w:rFonts w:ascii="Segoe UI" w:hAnsi="Segoe UI" w:cs="Segoe UI"/>
          <w:color w:val="333333"/>
          <w:sz w:val="20"/>
          <w:szCs w:val="20"/>
        </w:rPr>
        <w:t>upto</w:t>
      </w:r>
      <w:proofErr w:type="spellEnd"/>
      <w:r w:rsidRPr="002E091C">
        <w:rPr>
          <w:rFonts w:ascii="Segoe UI" w:hAnsi="Segoe UI" w:cs="Segoe UI"/>
          <w:color w:val="333333"/>
          <w:sz w:val="20"/>
          <w:szCs w:val="20"/>
        </w:rPr>
        <w:t xml:space="preserve"> 10), to understand the whole deliverable in detail.</w:t>
      </w:r>
    </w:p>
    <w:p w:rsidR="002E091C" w:rsidRPr="002E091C" w:rsidRDefault="002E091C" w:rsidP="002E091C">
      <w:pPr>
        <w:pStyle w:val="NormalWeb"/>
        <w:shd w:val="clear" w:color="auto" w:fill="FFFFFF"/>
        <w:spacing w:before="0" w:beforeAutospacing="0" w:after="0" w:afterAutospacing="0"/>
        <w:textAlignment w:val="top"/>
        <w:rPr>
          <w:rFonts w:ascii="Segoe UI" w:hAnsi="Segoe UI" w:cs="Segoe UI"/>
          <w:color w:val="333333"/>
          <w:sz w:val="20"/>
          <w:szCs w:val="20"/>
        </w:rPr>
      </w:pPr>
      <w:r w:rsidRPr="002E091C">
        <w:rPr>
          <w:rFonts w:ascii="Segoe UI" w:hAnsi="Segoe UI" w:cs="Segoe UI"/>
          <w:color w:val="333333"/>
          <w:sz w:val="20"/>
          <w:szCs w:val="20"/>
        </w:rPr>
        <w:t>Who this course is for</w:t>
      </w:r>
      <w:r w:rsidRPr="002E091C">
        <w:rPr>
          <w:rFonts w:ascii="Segoe UI" w:hAnsi="Segoe UI" w:cs="Segoe UI"/>
          <w:color w:val="333333"/>
          <w:sz w:val="20"/>
          <w:szCs w:val="20"/>
        </w:rPr>
        <w:br/>
        <w:t>All Levels</w:t>
      </w:r>
    </w:p>
    <w:p w:rsidR="004C0B62" w:rsidRDefault="004C0B62"/>
    <w:sectPr w:rsidR="004C0B62" w:rsidSect="002E09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2E091C"/>
    <w:rsid w:val="002E091C"/>
    <w:rsid w:val="004732F5"/>
    <w:rsid w:val="004C0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B62"/>
  </w:style>
  <w:style w:type="paragraph" w:styleId="Heading1">
    <w:name w:val="heading 1"/>
    <w:basedOn w:val="Normal"/>
    <w:link w:val="Heading1Char"/>
    <w:uiPriority w:val="9"/>
    <w:qFormat/>
    <w:rsid w:val="002E09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91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E0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13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8321">
          <w:marLeft w:val="0"/>
          <w:marRight w:val="0"/>
          <w:marTop w:val="0"/>
          <w:marBottom w:val="0"/>
          <w:divBdr>
            <w:top w:val="single" w:sz="6" w:space="4" w:color="F0F0F0"/>
            <w:left w:val="none" w:sz="0" w:space="0" w:color="auto"/>
            <w:bottom w:val="single" w:sz="6" w:space="4" w:color="F0F0F0"/>
            <w:right w:val="none" w:sz="0" w:space="0" w:color="auto"/>
          </w:divBdr>
        </w:div>
      </w:divsChild>
    </w:div>
    <w:div w:id="196846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2023-02-05T02:21:00Z</dcterms:created>
  <dcterms:modified xsi:type="dcterms:W3CDTF">2023-02-05T02:23:00Z</dcterms:modified>
</cp:coreProperties>
</file>